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65FAFF84" w:rsidR="0047408E" w:rsidRPr="00D46A4D" w:rsidRDefault="001C0F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bookmarkStart w:id="0" w:name="OLE_LINK53"/>
      <w:r>
        <w:rPr>
          <w:rFonts w:ascii="Times New Roman" w:hAnsi="Times New Roman"/>
          <w:bCs/>
          <w:sz w:val="24"/>
          <w:szCs w:val="24"/>
          <w:lang w:eastAsia="ja-JP"/>
        </w:rPr>
        <w:t>3GPP TSG-RAN WG2 Meeting #1</w:t>
      </w:r>
      <w:r w:rsidR="00482232">
        <w:rPr>
          <w:rFonts w:ascii="Times New Roman" w:hAnsi="Times New Roman"/>
          <w:bCs/>
          <w:sz w:val="24"/>
          <w:szCs w:val="24"/>
          <w:lang w:eastAsia="ja-JP"/>
        </w:rPr>
        <w:t>2</w:t>
      </w:r>
      <w:r w:rsidR="005F0734">
        <w:rPr>
          <w:rFonts w:ascii="Times New Roman" w:hAnsi="Times New Roman"/>
          <w:bCs/>
          <w:sz w:val="24"/>
          <w:szCs w:val="24"/>
          <w:lang w:eastAsia="ja-JP"/>
        </w:rPr>
        <w:t>2</w:t>
      </w:r>
      <w:bookmarkEnd w:id="0"/>
      <w:r w:rsidR="0047408E" w:rsidRPr="00D46A4D">
        <w:rPr>
          <w:rFonts w:ascii="Times New Roman" w:hAnsi="Times New Roman"/>
          <w:bCs/>
          <w:sz w:val="24"/>
          <w:szCs w:val="24"/>
          <w:lang w:eastAsia="ja-JP"/>
        </w:rPr>
        <w:tab/>
      </w:r>
      <w:r w:rsidR="004C1BF1" w:rsidRPr="004C1BF1">
        <w:rPr>
          <w:rFonts w:ascii="Times New Roman" w:hAnsi="Times New Roman"/>
          <w:bCs/>
          <w:sz w:val="24"/>
          <w:szCs w:val="24"/>
          <w:lang w:eastAsia="ja-JP"/>
        </w:rPr>
        <w:t>R2-2305898</w:t>
      </w:r>
    </w:p>
    <w:p w14:paraId="29CDF947" w14:textId="62E74A5D" w:rsidR="0047408E" w:rsidRPr="00D46A4D" w:rsidRDefault="0024676E"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bookmarkStart w:id="1" w:name="OLE_LINK52"/>
      <w:r>
        <w:rPr>
          <w:rFonts w:ascii="Times New Roman" w:hAnsi="Times New Roman"/>
          <w:bCs/>
          <w:sz w:val="24"/>
          <w:szCs w:val="24"/>
          <w:lang w:eastAsia="ja-JP"/>
        </w:rPr>
        <w:t>Incheon, Korea</w:t>
      </w:r>
      <w:r w:rsidR="007420C5" w:rsidRPr="007420C5">
        <w:rPr>
          <w:rFonts w:ascii="Times New Roman" w:hAnsi="Times New Roman"/>
          <w:bCs/>
          <w:sz w:val="24"/>
          <w:szCs w:val="24"/>
          <w:lang w:eastAsia="ja-JP"/>
        </w:rPr>
        <w:t xml:space="preserve">, </w:t>
      </w:r>
      <w:r>
        <w:rPr>
          <w:rFonts w:ascii="Times New Roman" w:hAnsi="Times New Roman"/>
          <w:bCs/>
          <w:sz w:val="24"/>
          <w:szCs w:val="24"/>
          <w:lang w:eastAsia="ja-JP"/>
        </w:rPr>
        <w:t>May</w:t>
      </w:r>
      <w:r w:rsidR="007420C5" w:rsidRPr="007420C5">
        <w:rPr>
          <w:rFonts w:ascii="Times New Roman" w:hAnsi="Times New Roman"/>
          <w:bCs/>
          <w:sz w:val="24"/>
          <w:szCs w:val="24"/>
          <w:lang w:eastAsia="ja-JP"/>
        </w:rPr>
        <w:t xml:space="preserve"> </w:t>
      </w:r>
      <w:r>
        <w:rPr>
          <w:rFonts w:ascii="Times New Roman" w:hAnsi="Times New Roman"/>
          <w:bCs/>
          <w:sz w:val="24"/>
          <w:szCs w:val="24"/>
          <w:lang w:eastAsia="ja-JP"/>
        </w:rPr>
        <w:t>22</w:t>
      </w:r>
      <w:r w:rsidR="007420C5" w:rsidRPr="007420C5">
        <w:rPr>
          <w:rFonts w:ascii="Times New Roman" w:hAnsi="Times New Roman"/>
          <w:bCs/>
          <w:sz w:val="24"/>
          <w:szCs w:val="24"/>
          <w:lang w:eastAsia="ja-JP"/>
        </w:rPr>
        <w:t xml:space="preserve"> – 26, 2023</w:t>
      </w:r>
      <w:bookmarkEnd w:id="1"/>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F23AE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B7170">
        <w:rPr>
          <w:rFonts w:ascii="Times New Roman" w:hAnsi="Times New Roman"/>
          <w:b/>
          <w:noProof/>
          <w:sz w:val="24"/>
        </w:rPr>
        <w:t>7</w:t>
      </w:r>
      <w:r w:rsidR="006D4C33">
        <w:rPr>
          <w:rFonts w:ascii="Times New Roman" w:hAnsi="Times New Roman"/>
          <w:b/>
          <w:noProof/>
          <w:sz w:val="24"/>
        </w:rPr>
        <w:t>.5.3</w:t>
      </w:r>
    </w:p>
    <w:p w14:paraId="3DD82F11" w14:textId="5369F990"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r w:rsidR="00434472">
        <w:rPr>
          <w:rFonts w:ascii="Times New Roman" w:hAnsi="Times New Roman"/>
          <w:b/>
          <w:noProof/>
          <w:sz w:val="24"/>
        </w:rPr>
        <w:t xml:space="preserve">, </w:t>
      </w:r>
      <w:r w:rsidR="00CF1B4A">
        <w:rPr>
          <w:rFonts w:ascii="Times New Roman" w:hAnsi="Times New Roman"/>
          <w:b/>
          <w:noProof/>
          <w:sz w:val="24"/>
        </w:rPr>
        <w:t>LGE</w:t>
      </w:r>
    </w:p>
    <w:p w14:paraId="29927BCA" w14:textId="7BAF6B77" w:rsidR="0047408E" w:rsidRPr="00D46A4D" w:rsidRDefault="0047408E" w:rsidP="0047408E">
      <w:pPr>
        <w:pStyle w:val="CRCoverPage"/>
        <w:ind w:left="1988" w:hanging="1988"/>
        <w:rPr>
          <w:rFonts w:ascii="Times New Roman" w:hAnsi="Times New Roman"/>
          <w:b/>
          <w:noProof/>
          <w:sz w:val="24"/>
        </w:rPr>
      </w:pPr>
      <w:bookmarkStart w:id="2" w:name="OLE_LINK1"/>
      <w:bookmarkStart w:id="3" w:name="OLE_LINK2"/>
      <w:r w:rsidRPr="00D46A4D">
        <w:rPr>
          <w:rFonts w:ascii="Times New Roman" w:hAnsi="Times New Roman"/>
          <w:b/>
          <w:noProof/>
          <w:sz w:val="24"/>
        </w:rPr>
        <w:t>Title:</w:t>
      </w:r>
      <w:r w:rsidRPr="00D46A4D">
        <w:rPr>
          <w:rFonts w:ascii="Times New Roman" w:hAnsi="Times New Roman"/>
          <w:b/>
          <w:noProof/>
          <w:sz w:val="24"/>
        </w:rPr>
        <w:tab/>
      </w:r>
      <w:bookmarkStart w:id="4" w:name="OLE_LINK65"/>
      <w:r w:rsidR="00E9273C">
        <w:rPr>
          <w:rFonts w:ascii="Times New Roman" w:hAnsi="Times New Roman"/>
          <w:b/>
          <w:noProof/>
          <w:sz w:val="24"/>
        </w:rPr>
        <w:t>Considerations</w:t>
      </w:r>
      <w:r w:rsidR="005F0734">
        <w:rPr>
          <w:rFonts w:ascii="Times New Roman" w:hAnsi="Times New Roman"/>
          <w:b/>
          <w:noProof/>
          <w:sz w:val="24"/>
        </w:rPr>
        <w:t xml:space="preserve"> </w:t>
      </w:r>
      <w:r w:rsidR="00B6593E">
        <w:rPr>
          <w:rFonts w:ascii="Times New Roman" w:hAnsi="Times New Roman"/>
          <w:b/>
          <w:noProof/>
          <w:sz w:val="24"/>
        </w:rPr>
        <w:t>for</w:t>
      </w:r>
      <w:r w:rsidR="005F0734">
        <w:rPr>
          <w:rFonts w:ascii="Times New Roman" w:hAnsi="Times New Roman"/>
          <w:b/>
          <w:noProof/>
          <w:sz w:val="24"/>
        </w:rPr>
        <w:t xml:space="preserve"> </w:t>
      </w:r>
      <w:r w:rsidR="007420C5">
        <w:rPr>
          <w:rFonts w:ascii="Times New Roman" w:hAnsi="Times New Roman"/>
          <w:b/>
          <w:noProof/>
          <w:sz w:val="24"/>
        </w:rPr>
        <w:t>SFN wrap</w:t>
      </w:r>
      <w:r w:rsidR="00B366C0">
        <w:rPr>
          <w:rFonts w:ascii="Times New Roman" w:hAnsi="Times New Roman"/>
          <w:b/>
          <w:noProof/>
          <w:sz w:val="24"/>
        </w:rPr>
        <w:t xml:space="preserve"> </w:t>
      </w:r>
      <w:r w:rsidR="007420C5">
        <w:rPr>
          <w:rFonts w:ascii="Times New Roman" w:hAnsi="Times New Roman"/>
          <w:b/>
          <w:noProof/>
          <w:sz w:val="24"/>
        </w:rPr>
        <w:t>around solution</w:t>
      </w:r>
      <w:bookmarkEnd w:id="4"/>
    </w:p>
    <w:p w14:paraId="73A3BB56" w14:textId="1A23D390"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2"/>
      <w:bookmarkEnd w:id="3"/>
    </w:p>
    <w:p w14:paraId="608BDFC8" w14:textId="1A2F05DF" w:rsidR="00506F32" w:rsidRPr="00D46A4D" w:rsidRDefault="0047408E" w:rsidP="00EC7D96">
      <w:pPr>
        <w:pStyle w:val="Heading1"/>
        <w:rPr>
          <w:lang w:val="en-US" w:eastAsia="ko-KR"/>
        </w:rPr>
      </w:pPr>
      <w:r w:rsidRPr="00D46A4D">
        <w:rPr>
          <w:lang w:val="en-US" w:eastAsia="ko-KR"/>
        </w:rPr>
        <w:t xml:space="preserve">1 </w:t>
      </w:r>
      <w:r w:rsidRPr="00EC7D96">
        <w:t>Introduction</w:t>
      </w:r>
    </w:p>
    <w:p w14:paraId="0DCB60F9" w14:textId="3D77CABC" w:rsidR="0024676E" w:rsidRDefault="0024676E" w:rsidP="00C22778">
      <w:pPr>
        <w:overflowPunct/>
        <w:autoSpaceDE/>
        <w:autoSpaceDN/>
        <w:adjustRightInd/>
        <w:spacing w:after="160" w:line="259" w:lineRule="auto"/>
        <w:ind w:right="-99"/>
        <w:jc w:val="left"/>
        <w:textAlignment w:val="auto"/>
      </w:pPr>
      <w:r>
        <w:t>SFN wrap</w:t>
      </w:r>
      <w:r w:rsidR="00B366C0">
        <w:t xml:space="preserve"> </w:t>
      </w:r>
      <w:r>
        <w:t xml:space="preserve">around has been acknowledged as an issue that needs to be resolved </w:t>
      </w:r>
      <w:r w:rsidR="00F31E1E">
        <w:t>for</w:t>
      </w:r>
      <w:r>
        <w:t xml:space="preserve"> support</w:t>
      </w:r>
      <w:r w:rsidR="00F31E1E">
        <w:t>ing</w:t>
      </w:r>
      <w:r>
        <w:t xml:space="preserve"> non-integer DRX cycles for XR</w:t>
      </w:r>
      <w:r w:rsidR="00D4775B">
        <w:t xml:space="preserve"> in previous RAN2 meetings</w:t>
      </w:r>
      <w:r>
        <w:t>.</w:t>
      </w:r>
    </w:p>
    <w:p w14:paraId="2E076085" w14:textId="21A6CDD4" w:rsidR="007420C5" w:rsidRDefault="0024676E" w:rsidP="00C22778">
      <w:pPr>
        <w:overflowPunct/>
        <w:autoSpaceDE/>
        <w:autoSpaceDN/>
        <w:adjustRightInd/>
        <w:spacing w:after="160" w:line="259" w:lineRule="auto"/>
        <w:ind w:right="-99"/>
        <w:jc w:val="left"/>
        <w:textAlignment w:val="auto"/>
      </w:pPr>
      <w:r>
        <w:t>In</w:t>
      </w:r>
      <w:r w:rsidR="007420C5">
        <w:t xml:space="preserve"> the RAN2#121</w:t>
      </w:r>
      <w:r>
        <w:t>bis-e</w:t>
      </w:r>
      <w:r w:rsidR="007420C5">
        <w:t xml:space="preserve"> meeting, the following agreement was </w:t>
      </w:r>
      <w:r w:rsidR="00965360">
        <w:t>reached</w:t>
      </w:r>
      <w:r w:rsidR="00E019A5">
        <w:t xml:space="preserve"> </w:t>
      </w:r>
      <w:r w:rsidR="00E019A5">
        <w:fldChar w:fldCharType="begin"/>
      </w:r>
      <w:r w:rsidR="00E019A5">
        <w:instrText xml:space="preserve"> REF _Ref133930021 \r \h </w:instrText>
      </w:r>
      <w:r w:rsidR="00E019A5">
        <w:fldChar w:fldCharType="separate"/>
      </w:r>
      <w:r w:rsidR="00E019A5">
        <w:t>[1]</w:t>
      </w:r>
      <w:r w:rsidR="00E019A5">
        <w:fldChar w:fldCharType="end"/>
      </w:r>
      <w:r w:rsidR="007420C5">
        <w:t>:</w:t>
      </w:r>
    </w:p>
    <w:tbl>
      <w:tblPr>
        <w:tblStyle w:val="TableGrid"/>
        <w:tblW w:w="0" w:type="auto"/>
        <w:tblLook w:val="04A0" w:firstRow="1" w:lastRow="0" w:firstColumn="1" w:lastColumn="0" w:noHBand="0" w:noVBand="1"/>
      </w:tblPr>
      <w:tblGrid>
        <w:gridCol w:w="10456"/>
      </w:tblGrid>
      <w:tr w:rsidR="007420C5" w14:paraId="2ACC7EFA" w14:textId="77777777" w:rsidTr="007420C5">
        <w:tc>
          <w:tcPr>
            <w:tcW w:w="10456" w:type="dxa"/>
          </w:tcPr>
          <w:p w14:paraId="7D59DA3E" w14:textId="4B586CB2" w:rsidR="007420C5" w:rsidRDefault="008133DC" w:rsidP="008133DC">
            <w:pPr>
              <w:pStyle w:val="Agreement"/>
              <w:numPr>
                <w:ilvl w:val="0"/>
                <w:numId w:val="35"/>
              </w:numPr>
              <w:tabs>
                <w:tab w:val="num" w:pos="1619"/>
              </w:tabs>
              <w:ind w:left="357" w:hanging="357"/>
            </w:pPr>
            <w:r>
              <w:t xml:space="preserve">To address SFN wrap around, it is proposed to adopt option with a counter in DRX formula that increments at every SFN wrap around and an DRX reference SFN </w:t>
            </w:r>
            <w:r>
              <w:rPr>
                <w:highlight w:val="yellow"/>
              </w:rPr>
              <w:t>signalled by network</w:t>
            </w:r>
            <w:r>
              <w:t>. FFS if this is based on H-SFN, E-SFN or a generic counter.</w:t>
            </w:r>
          </w:p>
          <w:p w14:paraId="1D1E3463" w14:textId="15551D83" w:rsidR="008133DC" w:rsidRPr="008133DC" w:rsidRDefault="008133DC" w:rsidP="008133DC">
            <w:pPr>
              <w:pStyle w:val="Doc-text2"/>
              <w:ind w:left="0" w:firstLine="0"/>
              <w:rPr>
                <w:lang w:val="en-GB"/>
              </w:rPr>
            </w:pPr>
          </w:p>
        </w:tc>
      </w:tr>
    </w:tbl>
    <w:p w14:paraId="0DCD366E" w14:textId="2C64B1D7" w:rsidR="007420C5" w:rsidRDefault="007420C5" w:rsidP="00C22778">
      <w:pPr>
        <w:overflowPunct/>
        <w:autoSpaceDE/>
        <w:autoSpaceDN/>
        <w:adjustRightInd/>
        <w:spacing w:after="160" w:line="259" w:lineRule="auto"/>
        <w:ind w:right="-99"/>
        <w:jc w:val="left"/>
        <w:textAlignment w:val="auto"/>
      </w:pPr>
      <w:r>
        <w:t xml:space="preserve"> </w:t>
      </w:r>
    </w:p>
    <w:p w14:paraId="5D9C7D85" w14:textId="0E076E04" w:rsidR="007B5CE3" w:rsidRDefault="007B5CE3" w:rsidP="00C22778">
      <w:pPr>
        <w:overflowPunct/>
        <w:autoSpaceDE/>
        <w:autoSpaceDN/>
        <w:adjustRightInd/>
        <w:spacing w:after="160" w:line="259" w:lineRule="auto"/>
        <w:ind w:right="-99"/>
        <w:jc w:val="left"/>
        <w:textAlignment w:val="auto"/>
      </w:pPr>
      <w:r>
        <w:t xml:space="preserve">In this contribution, we </w:t>
      </w:r>
      <w:r w:rsidR="00892DE7">
        <w:t xml:space="preserve">discuss further considerations </w:t>
      </w:r>
      <w:r w:rsidR="00005B0B">
        <w:t>for</w:t>
      </w:r>
      <w:r w:rsidR="004C4595">
        <w:t xml:space="preserve"> the</w:t>
      </w:r>
      <w:r w:rsidR="00892DE7">
        <w:t xml:space="preserve"> SFN wrap</w:t>
      </w:r>
      <w:r w:rsidR="00B366C0">
        <w:t xml:space="preserve"> </w:t>
      </w:r>
      <w:r w:rsidR="00892DE7">
        <w:t>around solution.</w:t>
      </w:r>
    </w:p>
    <w:p w14:paraId="6CBBEA85" w14:textId="0020D2C7" w:rsidR="002D7AB3" w:rsidRDefault="00291158" w:rsidP="002D7AB3">
      <w:pPr>
        <w:pStyle w:val="Heading1"/>
      </w:pPr>
      <w:r w:rsidRPr="00D46A4D">
        <w:t xml:space="preserve">2 </w:t>
      </w:r>
      <w:r w:rsidR="0030648E" w:rsidRPr="00EC7D96">
        <w:t>Discussion</w:t>
      </w:r>
    </w:p>
    <w:p w14:paraId="21C76B8C" w14:textId="36611311" w:rsidR="004C4595" w:rsidRDefault="002D7AB3" w:rsidP="004C4595">
      <w:r>
        <w:t>T</w:t>
      </w:r>
      <w:r w:rsidR="004C4595">
        <w:t>o resolve the SFN wrap around issue,</w:t>
      </w:r>
      <w:r w:rsidR="009B095B">
        <w:t xml:space="preserve"> as discussed in the previous contribution </w:t>
      </w:r>
      <w:r w:rsidR="009B095B">
        <w:fldChar w:fldCharType="begin"/>
      </w:r>
      <w:r w:rsidR="009B095B">
        <w:instrText xml:space="preserve"> REF _Ref133930007 \r \h </w:instrText>
      </w:r>
      <w:r w:rsidR="009B095B">
        <w:fldChar w:fldCharType="separate"/>
      </w:r>
      <w:r w:rsidR="009B095B">
        <w:t>[2]</w:t>
      </w:r>
      <w:r w:rsidR="009B095B">
        <w:fldChar w:fldCharType="end"/>
      </w:r>
      <w:r w:rsidR="009B095B">
        <w:t>,</w:t>
      </w:r>
      <w:r w:rsidR="004C4595">
        <w:t xml:space="preserve"> a</w:t>
      </w:r>
      <w:r>
        <w:t xml:space="preserve"> new counter (</w:t>
      </w:r>
      <w:r w:rsidR="00082296">
        <w:t xml:space="preserve">e.g., </w:t>
      </w:r>
      <w:r>
        <w:t xml:space="preserve">E-SFN) can be </w:t>
      </w:r>
      <w:r w:rsidR="00082296">
        <w:t>introduced</w:t>
      </w:r>
      <w:r>
        <w:t xml:space="preserve"> in</w:t>
      </w:r>
      <w:r w:rsidR="001F1DB7">
        <w:t xml:space="preserve"> t</w:t>
      </w:r>
      <w:r w:rsidR="00085BD6">
        <w:t xml:space="preserve">he C-DRX formulas </w:t>
      </w:r>
      <w:r w:rsidR="0038086C">
        <w:t>to determine</w:t>
      </w:r>
      <w:r>
        <w:t xml:space="preserve"> the subframe to start the </w:t>
      </w:r>
      <w:r w:rsidRPr="0038086C">
        <w:rPr>
          <w:i/>
          <w:iCs/>
        </w:rPr>
        <w:t>drx-onDurationTimer</w:t>
      </w:r>
      <w:r>
        <w:t xml:space="preserve"> </w:t>
      </w:r>
      <w:r w:rsidR="004C4595">
        <w:t>as in the example TP for TS 38.321 below</w:t>
      </w:r>
      <w:r w:rsidR="00085BD6">
        <w:t>:</w:t>
      </w:r>
    </w:p>
    <w:tbl>
      <w:tblPr>
        <w:tblStyle w:val="TableGrid"/>
        <w:tblW w:w="0" w:type="auto"/>
        <w:tblLook w:val="04A0" w:firstRow="1" w:lastRow="0" w:firstColumn="1" w:lastColumn="0" w:noHBand="0" w:noVBand="1"/>
      </w:tblPr>
      <w:tblGrid>
        <w:gridCol w:w="10456"/>
      </w:tblGrid>
      <w:tr w:rsidR="004C4595" w14:paraId="5CAC5515" w14:textId="77777777" w:rsidTr="004C4595">
        <w:tc>
          <w:tcPr>
            <w:tcW w:w="10456" w:type="dxa"/>
            <w:tcBorders>
              <w:top w:val="single" w:sz="4" w:space="0" w:color="auto"/>
              <w:left w:val="single" w:sz="4" w:space="0" w:color="auto"/>
              <w:bottom w:val="single" w:sz="4" w:space="0" w:color="auto"/>
              <w:right w:val="single" w:sz="4" w:space="0" w:color="auto"/>
            </w:tcBorders>
            <w:hideMark/>
          </w:tcPr>
          <w:p w14:paraId="01F3F5A2" w14:textId="77777777" w:rsidR="004C4595" w:rsidRDefault="004C4595" w:rsidP="004C4595">
            <w:pPr>
              <w:pStyle w:val="B1"/>
              <w:spacing w:before="120"/>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w:t>
            </w:r>
            <w:r>
              <w:rPr>
                <w:noProof/>
                <w:color w:val="FF0000"/>
              </w:rPr>
              <w:t xml:space="preserve">(E-SFN × 10240) +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072301A0" w14:textId="77777777" w:rsidR="004C4595" w:rsidRDefault="004C4595">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65020C53" w14:textId="77777777" w:rsidR="004C4595" w:rsidRDefault="004C4595">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w:t>
            </w:r>
            <w:r>
              <w:rPr>
                <w:noProof/>
                <w:color w:val="FF0000"/>
              </w:rPr>
              <w:t>(E-SFN × 10240) +</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1A9FBBA4" w14:textId="77777777" w:rsidR="004C4595" w:rsidRDefault="004C4595">
            <w:pPr>
              <w:pStyle w:val="B2"/>
              <w:rPr>
                <w:noProof/>
              </w:rPr>
            </w:pPr>
            <w:r>
              <w:rPr>
                <w:noProof/>
                <w:lang w:eastAsia="ko-KR"/>
              </w:rPr>
              <w:t>2&gt;</w:t>
            </w:r>
            <w:r>
              <w:rPr>
                <w:noProof/>
              </w:rPr>
              <w:tab/>
              <w:t>if DCP monitoring is configured for the active DL BWP as specified in TS 38.213 [6], clause 10.3:</w:t>
            </w:r>
          </w:p>
          <w:p w14:paraId="7CEE318E" w14:textId="77777777" w:rsidR="004C4595" w:rsidRDefault="004C4595">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58F01084" w14:textId="77777777" w:rsidR="004C4595" w:rsidRDefault="004C4595">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0CB68294" w14:textId="77777777" w:rsidR="004C4595" w:rsidRDefault="004C4595">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50BC2D73" w14:textId="77777777" w:rsidR="004C4595" w:rsidRDefault="004C4595">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5E286BC4" w14:textId="77777777" w:rsidR="004C4595" w:rsidRDefault="004C4595">
            <w:pPr>
              <w:pStyle w:val="B2"/>
              <w:rPr>
                <w:noProof/>
                <w:lang w:eastAsia="ko-KR"/>
              </w:rPr>
            </w:pPr>
            <w:r>
              <w:rPr>
                <w:noProof/>
                <w:lang w:eastAsia="ko-KR"/>
              </w:rPr>
              <w:t>2&gt;</w:t>
            </w:r>
            <w:r>
              <w:rPr>
                <w:noProof/>
              </w:rPr>
              <w:tab/>
              <w:t>else:</w:t>
            </w:r>
          </w:p>
          <w:p w14:paraId="4FBB39FC" w14:textId="77777777" w:rsidR="004C4595" w:rsidRDefault="004C4595">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tc>
      </w:tr>
    </w:tbl>
    <w:p w14:paraId="5A48ECFB" w14:textId="7C2D8341" w:rsidR="004C4595" w:rsidRDefault="004C4595" w:rsidP="004C4595"/>
    <w:p w14:paraId="791146A7" w14:textId="39291003" w:rsidR="009B095B" w:rsidRDefault="009B095B" w:rsidP="004C4595">
      <w:r>
        <w:t>This method involves relatively small changes to the MAC spec and is well aligned with the existing DRX mechanism. We therefore propose to adopt the changes above for the DRX formulas.</w:t>
      </w:r>
    </w:p>
    <w:p w14:paraId="3ED2FB34" w14:textId="4E2576CD" w:rsidR="0058349E" w:rsidRPr="0058349E" w:rsidRDefault="0058349E" w:rsidP="0058349E">
      <w:pPr>
        <w:spacing w:after="0"/>
        <w:rPr>
          <w:b/>
          <w:bCs/>
        </w:rPr>
      </w:pPr>
      <w:bookmarkStart w:id="5" w:name="OLE_LINK42"/>
      <w:r w:rsidRPr="0058349E">
        <w:rPr>
          <w:b/>
          <w:bCs/>
        </w:rPr>
        <w:t>Proposal</w:t>
      </w:r>
      <w:r w:rsidR="00C96ECA">
        <w:rPr>
          <w:b/>
          <w:bCs/>
        </w:rPr>
        <w:t xml:space="preserve"> 1</w:t>
      </w:r>
      <w:r w:rsidRPr="0058349E">
        <w:rPr>
          <w:b/>
          <w:bCs/>
        </w:rPr>
        <w:t>: Adopt the following enhanced long and short DRX formula</w:t>
      </w:r>
      <w:r w:rsidR="00C96ECA">
        <w:rPr>
          <w:b/>
          <w:bCs/>
        </w:rPr>
        <w:t xml:space="preserve"> by introducing E-SFN</w:t>
      </w:r>
      <w:r w:rsidRPr="0058349E">
        <w:rPr>
          <w:b/>
          <w:bCs/>
        </w:rPr>
        <w:t>:</w:t>
      </w:r>
    </w:p>
    <w:p w14:paraId="00B98C28" w14:textId="3C453CC0" w:rsidR="0058349E" w:rsidRPr="0058349E" w:rsidRDefault="0058349E" w:rsidP="0058349E">
      <w:pPr>
        <w:pStyle w:val="ListParagraph"/>
        <w:numPr>
          <w:ilvl w:val="0"/>
          <w:numId w:val="37"/>
        </w:numPr>
        <w:rPr>
          <w:b/>
          <w:bCs/>
        </w:rPr>
      </w:pPr>
      <w:r w:rsidRPr="0058349E">
        <w:rPr>
          <w:b/>
          <w:bCs/>
        </w:rPr>
        <w:t>Long DRX: [</w:t>
      </w:r>
      <w:r w:rsidRPr="0098281A">
        <w:rPr>
          <w:b/>
          <w:bCs/>
          <w:highlight w:val="yellow"/>
        </w:rPr>
        <w:t>(E-SFN × 10240) +</w:t>
      </w:r>
      <w:r w:rsidRPr="0058349E">
        <w:rPr>
          <w:b/>
          <w:bCs/>
        </w:rPr>
        <w:t xml:space="preserve"> (SFN × 10) + subframe number] modulo (drx-LongCycle) = drx-StartOffset</w:t>
      </w:r>
    </w:p>
    <w:p w14:paraId="6FE24BEC" w14:textId="61724E41" w:rsidR="0058349E" w:rsidRPr="0058349E" w:rsidRDefault="0058349E" w:rsidP="0058349E">
      <w:pPr>
        <w:pStyle w:val="ListParagraph"/>
        <w:numPr>
          <w:ilvl w:val="0"/>
          <w:numId w:val="37"/>
        </w:numPr>
        <w:rPr>
          <w:b/>
          <w:bCs/>
        </w:rPr>
      </w:pPr>
      <w:r w:rsidRPr="0058349E">
        <w:rPr>
          <w:b/>
          <w:bCs/>
        </w:rPr>
        <w:lastRenderedPageBreak/>
        <w:t>Short DRX: [</w:t>
      </w:r>
      <w:r w:rsidRPr="0098281A">
        <w:rPr>
          <w:b/>
          <w:bCs/>
          <w:highlight w:val="yellow"/>
        </w:rPr>
        <w:t>(E-SFN × 10240) +</w:t>
      </w:r>
      <w:r w:rsidRPr="0058349E">
        <w:rPr>
          <w:b/>
          <w:bCs/>
        </w:rPr>
        <w:t xml:space="preserve"> (SFN × 10) + subframe number] modulo (drx-ShortCycle) = (drx-StartOffset) modulo (drx-ShortCycle)</w:t>
      </w:r>
    </w:p>
    <w:bookmarkEnd w:id="5"/>
    <w:p w14:paraId="3EB7757C" w14:textId="29044CED" w:rsidR="005C2925" w:rsidRDefault="009B095B" w:rsidP="006D4C33">
      <w:r>
        <w:t>We note that t</w:t>
      </w:r>
      <w:r w:rsidR="005C2925">
        <w:t xml:space="preserve">here are mainly two options </w:t>
      </w:r>
      <w:r w:rsidR="0058349E">
        <w:t>for</w:t>
      </w:r>
      <w:r w:rsidR="005C2925">
        <w:t xml:space="preserve"> introduc</w:t>
      </w:r>
      <w:r w:rsidR="0058349E">
        <w:t>ing</w:t>
      </w:r>
      <w:r w:rsidR="005C2925">
        <w:t xml:space="preserve"> the new counter:</w:t>
      </w:r>
    </w:p>
    <w:p w14:paraId="6A4F7BB1" w14:textId="0887D98A" w:rsidR="005C2925" w:rsidRDefault="002317FE" w:rsidP="005C2925">
      <w:pPr>
        <w:pStyle w:val="ListParagraph"/>
        <w:numPr>
          <w:ilvl w:val="0"/>
          <w:numId w:val="36"/>
        </w:numPr>
      </w:pPr>
      <w:r>
        <w:t xml:space="preserve">Option 1: </w:t>
      </w:r>
      <w:r w:rsidR="005C2925">
        <w:t>The counter value could be broadcast by the network in system information (</w:t>
      </w:r>
      <w:r>
        <w:t>as with</w:t>
      </w:r>
      <w:r w:rsidR="005C2925">
        <w:t xml:space="preserve"> the legacy SFN)</w:t>
      </w:r>
    </w:p>
    <w:p w14:paraId="5AFADA58" w14:textId="7B3C8875" w:rsidR="005C2925" w:rsidRDefault="002317FE" w:rsidP="005C2925">
      <w:pPr>
        <w:pStyle w:val="ListParagraph"/>
        <w:numPr>
          <w:ilvl w:val="0"/>
          <w:numId w:val="36"/>
        </w:numPr>
      </w:pPr>
      <w:r>
        <w:t xml:space="preserve">Option 2: </w:t>
      </w:r>
      <w:r w:rsidR="005C2925">
        <w:t>The counter value could be maintained independently by the UE and the network</w:t>
      </w:r>
      <w:r w:rsidR="00834932">
        <w:t xml:space="preserve"> and initialized via dedicated RRC signalling</w:t>
      </w:r>
    </w:p>
    <w:p w14:paraId="207B375D" w14:textId="7AB8C0E4" w:rsidR="004C4595" w:rsidRDefault="002317FE" w:rsidP="006D4C33">
      <w:r>
        <w:t>With</w:t>
      </w:r>
      <w:r w:rsidR="00C3454A">
        <w:t xml:space="preserve"> </w:t>
      </w:r>
      <w:r>
        <w:t>Option 1</w:t>
      </w:r>
      <w:r w:rsidR="00C3454A">
        <w:t xml:space="preserve">, the E-SFN value could be broadcast by the network in system information, for example in SIB1. This would require minimal impact on the MAC specification. The TP above could be adopted in the MAC spec as is. The UE would not need to keep incrementing the E-SFN counter itself, it could just read it from the system information. </w:t>
      </w:r>
      <w:r w:rsidR="003662AA">
        <w:t>However, t</w:t>
      </w:r>
      <w:r w:rsidR="00C3454A">
        <w:t xml:space="preserve">his option would </w:t>
      </w:r>
      <w:r w:rsidR="00C47B13">
        <w:t>have</w:t>
      </w:r>
      <w:r w:rsidR="00C3454A">
        <w:t xml:space="preserve"> a small overhead on the system information. For example, if the maximum value of E-SFN is </w:t>
      </w:r>
      <w:r w:rsidR="005C2925">
        <w:t xml:space="preserve">999 (i.e., E-SFN range 0-999), a </w:t>
      </w:r>
      <w:r w:rsidR="00D13D84">
        <w:t xml:space="preserve">new </w:t>
      </w:r>
      <w:r w:rsidR="005C2925">
        <w:t>10</w:t>
      </w:r>
      <w:r w:rsidR="00E5407F">
        <w:t>-</w:t>
      </w:r>
      <w:r w:rsidR="005C2925">
        <w:t xml:space="preserve">bit field </w:t>
      </w:r>
      <w:r w:rsidR="008A1276">
        <w:t>would be</w:t>
      </w:r>
      <w:r w:rsidR="005C2925">
        <w:t xml:space="preserve"> required in system information</w:t>
      </w:r>
      <w:r w:rsidR="004152F7">
        <w:t xml:space="preserve">. With this option, there is no need for a reference SFN, because both the E-SFN and SFN would be broadcast in the system information (e.g., </w:t>
      </w:r>
      <w:r w:rsidR="00F01F2A">
        <w:t xml:space="preserve">MIB &amp; </w:t>
      </w:r>
      <w:r w:rsidR="004152F7">
        <w:t>SIB1)</w:t>
      </w:r>
      <w:r w:rsidR="00005A4B">
        <w:t>.</w:t>
      </w:r>
      <w:r w:rsidR="004152F7">
        <w:t xml:space="preserve">  </w:t>
      </w:r>
      <w:r w:rsidR="00005A4B">
        <w:t>T</w:t>
      </w:r>
      <w:r w:rsidR="004152F7">
        <w:t xml:space="preserve">he UE </w:t>
      </w:r>
      <w:r w:rsidR="001675A7">
        <w:t>can determine</w:t>
      </w:r>
      <w:r w:rsidR="004152F7">
        <w:t xml:space="preserve"> </w:t>
      </w:r>
      <w:r w:rsidR="00F61D13">
        <w:t xml:space="preserve">the </w:t>
      </w:r>
      <w:r w:rsidR="004152F7">
        <w:t>SFN value correspond</w:t>
      </w:r>
      <w:r w:rsidR="003A451C">
        <w:t>ing</w:t>
      </w:r>
      <w:r w:rsidR="004152F7">
        <w:t xml:space="preserve"> to </w:t>
      </w:r>
      <w:r w:rsidR="003A451C">
        <w:t>the acquired</w:t>
      </w:r>
      <w:r w:rsidR="004152F7">
        <w:t xml:space="preserve"> </w:t>
      </w:r>
      <w:r w:rsidR="003A451C">
        <w:t>E-</w:t>
      </w:r>
      <w:r w:rsidR="004152F7">
        <w:t>SFN</w:t>
      </w:r>
      <w:r w:rsidR="00F61D13">
        <w:t xml:space="preserve"> value</w:t>
      </w:r>
      <w:r w:rsidR="00937881">
        <w:t xml:space="preserve"> non-</w:t>
      </w:r>
      <w:r w:rsidR="006708A7">
        <w:t>ambiguously</w:t>
      </w:r>
      <w:r w:rsidR="004152F7">
        <w:t>.</w:t>
      </w:r>
      <w:r w:rsidR="00F61D13">
        <w:t xml:space="preserve"> There is no ambiguity about when the </w:t>
      </w:r>
      <w:r w:rsidR="004D2516">
        <w:t xml:space="preserve">SI with the </w:t>
      </w:r>
      <w:r w:rsidR="00F61D13">
        <w:t xml:space="preserve">E-SFN was transmitted by the network because </w:t>
      </w:r>
      <w:r w:rsidR="00464F62">
        <w:t>this can be linked to the SI window corresponding to the SI that carries the E-SFN</w:t>
      </w:r>
      <w:r w:rsidR="00F61D13">
        <w:t>.</w:t>
      </w:r>
    </w:p>
    <w:p w14:paraId="6D1AD64C" w14:textId="64C41EA5" w:rsidR="004C4595" w:rsidRPr="001A3888" w:rsidRDefault="005C2925" w:rsidP="006D4C33">
      <w:pPr>
        <w:rPr>
          <w:b/>
          <w:bCs/>
        </w:rPr>
      </w:pPr>
      <w:bookmarkStart w:id="6" w:name="OLE_LINK43"/>
      <w:r w:rsidRPr="001A3888">
        <w:rPr>
          <w:b/>
          <w:bCs/>
        </w:rPr>
        <w:t>Observation</w:t>
      </w:r>
      <w:r w:rsidR="00C96ECA">
        <w:rPr>
          <w:b/>
          <w:bCs/>
        </w:rPr>
        <w:t xml:space="preserve"> 1</w:t>
      </w:r>
      <w:r w:rsidRPr="001A3888">
        <w:rPr>
          <w:b/>
          <w:bCs/>
        </w:rPr>
        <w:t xml:space="preserve">: </w:t>
      </w:r>
      <w:r w:rsidR="004152F7" w:rsidRPr="001A3888">
        <w:rPr>
          <w:b/>
          <w:bCs/>
        </w:rPr>
        <w:t>The option of b</w:t>
      </w:r>
      <w:r w:rsidRPr="001A3888">
        <w:rPr>
          <w:b/>
          <w:bCs/>
        </w:rPr>
        <w:t>roadcasting E-SFN in system information has small MAC specification impact</w:t>
      </w:r>
      <w:r w:rsidR="008D3F58">
        <w:rPr>
          <w:b/>
          <w:bCs/>
        </w:rPr>
        <w:t xml:space="preserve"> and would not require a reference SFN</w:t>
      </w:r>
      <w:r w:rsidRPr="001A3888">
        <w:rPr>
          <w:b/>
          <w:bCs/>
        </w:rPr>
        <w:t xml:space="preserve"> but </w:t>
      </w:r>
      <w:r w:rsidR="006B3F84">
        <w:rPr>
          <w:b/>
          <w:bCs/>
        </w:rPr>
        <w:t>has</w:t>
      </w:r>
      <w:r w:rsidRPr="001A3888">
        <w:rPr>
          <w:b/>
          <w:bCs/>
        </w:rPr>
        <w:t xml:space="preserve"> a small overhead</w:t>
      </w:r>
      <w:r w:rsidR="006B3F84">
        <w:rPr>
          <w:b/>
          <w:bCs/>
        </w:rPr>
        <w:t xml:space="preserve"> impact</w:t>
      </w:r>
      <w:r w:rsidRPr="001A3888">
        <w:rPr>
          <w:b/>
          <w:bCs/>
        </w:rPr>
        <w:t xml:space="preserve"> in system information (e.g., extra 10 bits in SIB1)</w:t>
      </w:r>
      <w:r w:rsidR="004152F7" w:rsidRPr="001A3888">
        <w:rPr>
          <w:b/>
          <w:bCs/>
        </w:rPr>
        <w:t>.</w:t>
      </w:r>
    </w:p>
    <w:bookmarkEnd w:id="6"/>
    <w:p w14:paraId="479C9021" w14:textId="081D4E9A" w:rsidR="002317FE" w:rsidRDefault="002317FE" w:rsidP="006D4C33">
      <w:r>
        <w:t>With Option 2</w:t>
      </w:r>
      <w:r w:rsidR="005C2925">
        <w:t xml:space="preserve">, the initial value of the E-SFN </w:t>
      </w:r>
      <w:r w:rsidR="000062B2">
        <w:t xml:space="preserve">at a specific time (for a specific SFN) </w:t>
      </w:r>
      <w:r w:rsidR="005C12B1">
        <w:t>must</w:t>
      </w:r>
      <w:r w:rsidR="005C2925">
        <w:t xml:space="preserve"> be </w:t>
      </w:r>
      <w:r w:rsidR="00222BD2">
        <w:t>known</w:t>
      </w:r>
      <w:r w:rsidR="005C2925">
        <w:t xml:space="preserve"> by the UE and the network. To achieve this, a reference SFN </w:t>
      </w:r>
      <w:r w:rsidR="006F0210">
        <w:t xml:space="preserve">(SFN_ref) </w:t>
      </w:r>
      <w:r w:rsidR="005C2925">
        <w:t>could be indicated to the UE</w:t>
      </w:r>
      <w:r w:rsidR="00F31051">
        <w:t xml:space="preserve"> via dedicated RRC signalling</w:t>
      </w:r>
      <w:r w:rsidR="001E5735">
        <w:t xml:space="preserve"> (</w:t>
      </w:r>
      <w:r w:rsidR="006F0210">
        <w:t xml:space="preserve">following a </w:t>
      </w:r>
      <w:r w:rsidR="001E5735">
        <w:t>similar mechanism as in Rel-16 IIoT)</w:t>
      </w:r>
      <w:r w:rsidR="00F31051">
        <w:t xml:space="preserve">. When the UE processes the RRC message </w:t>
      </w:r>
      <w:r w:rsidR="00B82FE6">
        <w:t>with the</w:t>
      </w:r>
      <w:r w:rsidR="00F31051">
        <w:t xml:space="preserve"> DRX</w:t>
      </w:r>
      <w:r w:rsidR="00B82FE6">
        <w:t xml:space="preserve"> configuration</w:t>
      </w:r>
      <w:r w:rsidR="00F31051">
        <w:t xml:space="preserve">, it sets the initial value of the E-SFN </w:t>
      </w:r>
      <w:r w:rsidR="00B0537D">
        <w:t>based on</w:t>
      </w:r>
      <w:r w:rsidR="00F31051">
        <w:t xml:space="preserve"> SFN</w:t>
      </w:r>
      <w:r w:rsidR="006F0210">
        <w:t>_ref</w:t>
      </w:r>
      <w:r w:rsidR="00B0537D">
        <w:t xml:space="preserve"> and the SFN at the UE when the reference SFN is received</w:t>
      </w:r>
      <w:r w:rsidR="006F0210">
        <w:t xml:space="preserve"> (SFN_UE)</w:t>
      </w:r>
      <w:r w:rsidR="00F31051">
        <w:t xml:space="preserve">. This helps to avoid </w:t>
      </w:r>
      <w:r w:rsidR="002B4346">
        <w:t xml:space="preserve">ambiguity </w:t>
      </w:r>
      <w:r w:rsidR="006F0210">
        <w:t>in</w:t>
      </w:r>
      <w:r w:rsidR="002B4346">
        <w:t xml:space="preserve"> </w:t>
      </w:r>
      <w:r w:rsidR="006F0210">
        <w:t xml:space="preserve">initializing </w:t>
      </w:r>
      <w:r w:rsidR="002B4346">
        <w:t xml:space="preserve">the E-SFN value </w:t>
      </w:r>
      <w:r w:rsidR="006F0210">
        <w:t>for</w:t>
      </w:r>
      <w:r w:rsidR="002B4346">
        <w:t xml:space="preserve"> </w:t>
      </w:r>
      <w:r w:rsidR="00F31051">
        <w:t xml:space="preserve">situations where the RRC message is sent by the network </w:t>
      </w:r>
      <w:r w:rsidR="00A548A6">
        <w:t>just before the</w:t>
      </w:r>
      <w:r w:rsidR="00F31051">
        <w:t xml:space="preserve"> SFN wrap around and </w:t>
      </w:r>
      <w:r w:rsidR="00A548A6">
        <w:t xml:space="preserve">is </w:t>
      </w:r>
      <w:r w:rsidR="00F31051">
        <w:t>received by the UE after the SFN wrap around because of HARQ</w:t>
      </w:r>
      <w:r w:rsidR="00FB6CC9">
        <w:t>/ARQ</w:t>
      </w:r>
      <w:r w:rsidR="00F31051">
        <w:t xml:space="preserve"> retransmissions. </w:t>
      </w:r>
    </w:p>
    <w:p w14:paraId="034D19CD" w14:textId="57F89331" w:rsidR="002317FE" w:rsidRDefault="00F31051" w:rsidP="006D4C33">
      <w:r>
        <w:t xml:space="preserve">For example, </w:t>
      </w:r>
      <w:bookmarkStart w:id="7" w:name="OLE_LINK40"/>
      <w:r w:rsidR="006F0210">
        <w:t>when the network sends</w:t>
      </w:r>
      <w:r>
        <w:t xml:space="preserve"> the </w:t>
      </w:r>
      <w:r w:rsidR="00572FCF">
        <w:t xml:space="preserve">RRC message for DRX configuration </w:t>
      </w:r>
      <w:r w:rsidR="006F0210">
        <w:t>at</w:t>
      </w:r>
      <w:r w:rsidR="00572FCF">
        <w:t xml:space="preserve"> SFN between 512</w:t>
      </w:r>
      <w:r w:rsidR="006F0210">
        <w:t>-</w:t>
      </w:r>
      <w:r w:rsidR="00572FCF">
        <w:t>1023</w:t>
      </w:r>
      <w:r w:rsidR="006F0210">
        <w:t xml:space="preserve">, the network </w:t>
      </w:r>
      <w:r w:rsidR="004907E0">
        <w:t xml:space="preserve">can </w:t>
      </w:r>
      <w:r w:rsidR="006F0210">
        <w:t xml:space="preserve">set SFN_ref to 512. </w:t>
      </w:r>
      <w:bookmarkStart w:id="8" w:name="OLE_LINK41"/>
      <w:bookmarkStart w:id="9" w:name="OLE_LINK36"/>
      <w:bookmarkEnd w:id="7"/>
      <w:r w:rsidR="006F0210">
        <w:t xml:space="preserve">When the UE receives the RRC message successfully, it checks the current SFN (SFN_UE). If SFN_UE is between 512-1023 (512 ≤ SFN_UE &lt; 1023), the UE initializes the E-SFN counter to 0 </w:t>
      </w:r>
      <w:bookmarkEnd w:id="8"/>
      <w:r w:rsidR="006F0210">
        <w:t xml:space="preserve">(there were no HARQ/ARQ retransmissions for the RRC message). </w:t>
      </w:r>
      <w:r w:rsidR="002317FE">
        <w:t xml:space="preserve">Otherwise, the UE initializes the E-SFN to </w:t>
      </w:r>
      <w:r w:rsidR="006F0210">
        <w:t>1</w:t>
      </w:r>
      <w:bookmarkEnd w:id="9"/>
      <w:r w:rsidR="0015122B">
        <w:t xml:space="preserve"> (RRC message was received late by the UE, and the E-SFN has been incremented since).</w:t>
      </w:r>
    </w:p>
    <w:p w14:paraId="6065CF6C" w14:textId="4A9B0971" w:rsidR="0015122B" w:rsidRDefault="0015122B" w:rsidP="006D4C33">
      <w:r>
        <w:t xml:space="preserve">When the network sends the RRC message for DRX configuration at SFN between 0-511, the network </w:t>
      </w:r>
      <w:r w:rsidR="004907E0">
        <w:t xml:space="preserve">can </w:t>
      </w:r>
      <w:r>
        <w:t>set SFN_ref to 0 (or not present). When the UE receives the RRC message successfully, it initializes the E-SFN counter to 0 regardless of the SFN_UE (because retransmissions for the RRC message are not expected to cross SFN wrap around boundary).</w:t>
      </w:r>
    </w:p>
    <w:p w14:paraId="33F28F85" w14:textId="242EEC76" w:rsidR="004C4595" w:rsidRDefault="00443BF2" w:rsidP="006D4C33">
      <w:r>
        <w:t>Option 2</w:t>
      </w:r>
      <w:r w:rsidR="004152F7">
        <w:t xml:space="preserve"> would have slightly more impact on the specifications, because the rules for initializing the E-SFN value based on the reference SFN </w:t>
      </w:r>
      <w:r w:rsidR="0015122B">
        <w:t xml:space="preserve">and UE SFN </w:t>
      </w:r>
      <w:r w:rsidR="004152F7">
        <w:t xml:space="preserve">must be specified, as well as incrementing the </w:t>
      </w:r>
      <w:r w:rsidR="000F3213">
        <w:t>E-SFN</w:t>
      </w:r>
      <w:r w:rsidR="004152F7">
        <w:t xml:space="preserve"> at </w:t>
      </w:r>
      <w:r w:rsidR="007B7F0E">
        <w:t>every</w:t>
      </w:r>
      <w:r w:rsidR="004152F7">
        <w:t xml:space="preserve"> SFN wrap around.</w:t>
      </w:r>
    </w:p>
    <w:p w14:paraId="69CC6DD2" w14:textId="5B25A161" w:rsidR="004152F7" w:rsidRPr="001A3888" w:rsidRDefault="004152F7" w:rsidP="006D4C33">
      <w:pPr>
        <w:rPr>
          <w:b/>
          <w:bCs/>
        </w:rPr>
      </w:pPr>
      <w:bookmarkStart w:id="10" w:name="OLE_LINK44"/>
      <w:r w:rsidRPr="001A3888">
        <w:rPr>
          <w:b/>
          <w:bCs/>
        </w:rPr>
        <w:t>Observation</w:t>
      </w:r>
      <w:r w:rsidR="00C96ECA">
        <w:rPr>
          <w:b/>
          <w:bCs/>
        </w:rPr>
        <w:t xml:space="preserve"> 2</w:t>
      </w:r>
      <w:r w:rsidRPr="001A3888">
        <w:rPr>
          <w:b/>
          <w:bCs/>
        </w:rPr>
        <w:t xml:space="preserve">: The option of maintaining the </w:t>
      </w:r>
      <w:r w:rsidR="00ED03C5">
        <w:rPr>
          <w:b/>
          <w:bCs/>
        </w:rPr>
        <w:t>E-SFN</w:t>
      </w:r>
      <w:r w:rsidRPr="001A3888">
        <w:rPr>
          <w:b/>
          <w:bCs/>
        </w:rPr>
        <w:t xml:space="preserve"> </w:t>
      </w:r>
      <w:r w:rsidR="00ED03C5">
        <w:rPr>
          <w:b/>
          <w:bCs/>
        </w:rPr>
        <w:t xml:space="preserve">independently </w:t>
      </w:r>
      <w:r w:rsidRPr="001A3888">
        <w:rPr>
          <w:b/>
          <w:bCs/>
        </w:rPr>
        <w:t>on the UE and the network has slightly more MAC specification impact</w:t>
      </w:r>
      <w:r w:rsidR="003E6C21">
        <w:rPr>
          <w:b/>
          <w:bCs/>
        </w:rPr>
        <w:t xml:space="preserve"> </w:t>
      </w:r>
      <w:r w:rsidR="008D3F58">
        <w:rPr>
          <w:b/>
          <w:bCs/>
        </w:rPr>
        <w:t xml:space="preserve">and </w:t>
      </w:r>
      <w:r w:rsidR="003E6C21">
        <w:rPr>
          <w:b/>
          <w:bCs/>
        </w:rPr>
        <w:t>would require a reference SFN</w:t>
      </w:r>
      <w:r w:rsidRPr="001A3888">
        <w:rPr>
          <w:b/>
          <w:bCs/>
        </w:rPr>
        <w:t xml:space="preserve"> but </w:t>
      </w:r>
      <w:r w:rsidR="008D3F58">
        <w:rPr>
          <w:b/>
          <w:bCs/>
        </w:rPr>
        <w:t xml:space="preserve">it </w:t>
      </w:r>
      <w:r w:rsidRPr="001A3888">
        <w:rPr>
          <w:b/>
          <w:bCs/>
        </w:rPr>
        <w:t>has less signalling overhead.</w:t>
      </w:r>
    </w:p>
    <w:bookmarkEnd w:id="10"/>
    <w:p w14:paraId="58B4F67B" w14:textId="125D8B1C" w:rsidR="002B00C2" w:rsidRDefault="002B00C2" w:rsidP="006D4C33">
      <w:r>
        <w:t xml:space="preserve">The two options are summarized in </w:t>
      </w:r>
      <w:r>
        <w:fldChar w:fldCharType="begin"/>
      </w:r>
      <w:r>
        <w:instrText xml:space="preserve"> REF _Ref133929609 \h </w:instrText>
      </w:r>
      <w:r>
        <w:fldChar w:fldCharType="separate"/>
      </w:r>
      <w:r>
        <w:t xml:space="preserve">Table </w:t>
      </w:r>
      <w:r>
        <w:rPr>
          <w:noProof/>
        </w:rPr>
        <w:t>1</w:t>
      </w:r>
      <w:r>
        <w:fldChar w:fldCharType="end"/>
      </w:r>
      <w:r>
        <w:t xml:space="preserve"> below.</w:t>
      </w:r>
    </w:p>
    <w:tbl>
      <w:tblPr>
        <w:tblStyle w:val="TableGrid"/>
        <w:tblW w:w="0" w:type="auto"/>
        <w:tblLook w:val="04A0" w:firstRow="1" w:lastRow="0" w:firstColumn="1" w:lastColumn="0" w:noHBand="0" w:noVBand="1"/>
      </w:tblPr>
      <w:tblGrid>
        <w:gridCol w:w="2614"/>
        <w:gridCol w:w="2614"/>
        <w:gridCol w:w="2614"/>
        <w:gridCol w:w="2614"/>
      </w:tblGrid>
      <w:tr w:rsidR="004152F7" w14:paraId="16D544E8" w14:textId="77777777" w:rsidTr="004152F7">
        <w:tc>
          <w:tcPr>
            <w:tcW w:w="2614" w:type="dxa"/>
          </w:tcPr>
          <w:p w14:paraId="2B8AB7DD" w14:textId="77777777" w:rsidR="004152F7" w:rsidRDefault="004152F7" w:rsidP="006D4C33"/>
        </w:tc>
        <w:tc>
          <w:tcPr>
            <w:tcW w:w="2614" w:type="dxa"/>
          </w:tcPr>
          <w:p w14:paraId="03BC64F7" w14:textId="0D5B2376" w:rsidR="004152F7" w:rsidRPr="002B00C2" w:rsidRDefault="002B00C2" w:rsidP="006D4C33">
            <w:pPr>
              <w:rPr>
                <w:b/>
                <w:bCs/>
              </w:rPr>
            </w:pPr>
            <w:r w:rsidRPr="002B00C2">
              <w:rPr>
                <w:b/>
                <w:bCs/>
              </w:rPr>
              <w:t>MAC spec impact</w:t>
            </w:r>
          </w:p>
        </w:tc>
        <w:tc>
          <w:tcPr>
            <w:tcW w:w="2614" w:type="dxa"/>
          </w:tcPr>
          <w:p w14:paraId="6D7A1CBD" w14:textId="1E35131C" w:rsidR="004152F7" w:rsidRPr="002B00C2" w:rsidRDefault="002B00C2" w:rsidP="006D4C33">
            <w:pPr>
              <w:rPr>
                <w:b/>
                <w:bCs/>
              </w:rPr>
            </w:pPr>
            <w:r w:rsidRPr="002B00C2">
              <w:rPr>
                <w:b/>
                <w:bCs/>
              </w:rPr>
              <w:t>Overhead</w:t>
            </w:r>
            <w:r w:rsidR="000A39EF">
              <w:rPr>
                <w:b/>
                <w:bCs/>
              </w:rPr>
              <w:t xml:space="preserve"> in SI</w:t>
            </w:r>
          </w:p>
        </w:tc>
        <w:tc>
          <w:tcPr>
            <w:tcW w:w="2614" w:type="dxa"/>
          </w:tcPr>
          <w:p w14:paraId="00AD63AB" w14:textId="763E7909" w:rsidR="004152F7" w:rsidRPr="002B00C2" w:rsidRDefault="002B00C2" w:rsidP="006D4C33">
            <w:pPr>
              <w:rPr>
                <w:b/>
                <w:bCs/>
              </w:rPr>
            </w:pPr>
            <w:r w:rsidRPr="002B00C2">
              <w:rPr>
                <w:b/>
                <w:bCs/>
              </w:rPr>
              <w:t>Initialization</w:t>
            </w:r>
            <w:r w:rsidR="00862B36">
              <w:rPr>
                <w:b/>
                <w:bCs/>
              </w:rPr>
              <w:t xml:space="preserve"> on the UE</w:t>
            </w:r>
          </w:p>
        </w:tc>
      </w:tr>
      <w:tr w:rsidR="004152F7" w14:paraId="6C7E9AE2" w14:textId="77777777" w:rsidTr="004152F7">
        <w:tc>
          <w:tcPr>
            <w:tcW w:w="2614" w:type="dxa"/>
          </w:tcPr>
          <w:p w14:paraId="0EC12B16" w14:textId="53D61BAE" w:rsidR="004152F7" w:rsidRPr="002B00C2" w:rsidRDefault="004152F7" w:rsidP="006D4C33">
            <w:pPr>
              <w:rPr>
                <w:b/>
                <w:bCs/>
              </w:rPr>
            </w:pPr>
            <w:r w:rsidRPr="002B00C2">
              <w:rPr>
                <w:b/>
                <w:bCs/>
              </w:rPr>
              <w:t>Broadcast E-SFN</w:t>
            </w:r>
          </w:p>
        </w:tc>
        <w:tc>
          <w:tcPr>
            <w:tcW w:w="2614" w:type="dxa"/>
          </w:tcPr>
          <w:p w14:paraId="239EAFD1" w14:textId="742EE602" w:rsidR="004152F7" w:rsidRDefault="002B00C2" w:rsidP="006D4C33">
            <w:r w:rsidRPr="002B00C2">
              <w:rPr>
                <w:highlight w:val="green"/>
              </w:rPr>
              <w:t>Very small</w:t>
            </w:r>
          </w:p>
        </w:tc>
        <w:tc>
          <w:tcPr>
            <w:tcW w:w="2614" w:type="dxa"/>
          </w:tcPr>
          <w:p w14:paraId="19CBA554" w14:textId="1CEF6D26" w:rsidR="004152F7" w:rsidRDefault="002B00C2" w:rsidP="006D4C33">
            <w:r>
              <w:t>Small</w:t>
            </w:r>
            <w:r w:rsidR="000F6736">
              <w:t xml:space="preserve"> (e.g., 10 bits)</w:t>
            </w:r>
          </w:p>
        </w:tc>
        <w:tc>
          <w:tcPr>
            <w:tcW w:w="2614" w:type="dxa"/>
          </w:tcPr>
          <w:p w14:paraId="349252C8" w14:textId="7D3EB99E" w:rsidR="004152F7" w:rsidRDefault="00862B36" w:rsidP="006D4C33">
            <w:bookmarkStart w:id="11" w:name="OLE_LINK19"/>
            <w:r>
              <w:rPr>
                <w:highlight w:val="green"/>
              </w:rPr>
              <w:t>N</w:t>
            </w:r>
            <w:r w:rsidR="002B00C2" w:rsidRPr="002B00C2">
              <w:rPr>
                <w:highlight w:val="green"/>
              </w:rPr>
              <w:t>ot required</w:t>
            </w:r>
            <w:bookmarkEnd w:id="11"/>
          </w:p>
        </w:tc>
      </w:tr>
      <w:tr w:rsidR="004152F7" w14:paraId="172DF466" w14:textId="77777777" w:rsidTr="004152F7">
        <w:tc>
          <w:tcPr>
            <w:tcW w:w="2614" w:type="dxa"/>
          </w:tcPr>
          <w:p w14:paraId="5008B897" w14:textId="4FD3EE5A" w:rsidR="004152F7" w:rsidRPr="002B00C2" w:rsidRDefault="004152F7" w:rsidP="004152F7">
            <w:pPr>
              <w:jc w:val="left"/>
              <w:rPr>
                <w:b/>
                <w:bCs/>
              </w:rPr>
            </w:pPr>
            <w:r w:rsidRPr="002B00C2">
              <w:rPr>
                <w:b/>
                <w:bCs/>
              </w:rPr>
              <w:t>Maintain E-SFN independently on the UE and network</w:t>
            </w:r>
          </w:p>
        </w:tc>
        <w:tc>
          <w:tcPr>
            <w:tcW w:w="2614" w:type="dxa"/>
          </w:tcPr>
          <w:p w14:paraId="799E4B0C" w14:textId="4863153A" w:rsidR="004152F7" w:rsidRDefault="002B00C2" w:rsidP="006D4C33">
            <w:r>
              <w:t>Small</w:t>
            </w:r>
          </w:p>
        </w:tc>
        <w:tc>
          <w:tcPr>
            <w:tcW w:w="2614" w:type="dxa"/>
          </w:tcPr>
          <w:p w14:paraId="48B21587" w14:textId="098018D5" w:rsidR="004152F7" w:rsidRDefault="002B00C2" w:rsidP="006D4C33">
            <w:r w:rsidRPr="002B00C2">
              <w:rPr>
                <w:highlight w:val="green"/>
              </w:rPr>
              <w:t>None</w:t>
            </w:r>
          </w:p>
        </w:tc>
        <w:tc>
          <w:tcPr>
            <w:tcW w:w="2614" w:type="dxa"/>
          </w:tcPr>
          <w:p w14:paraId="72F0B3C8" w14:textId="2A5655C1" w:rsidR="004152F7" w:rsidRDefault="002B00C2" w:rsidP="002B00C2">
            <w:pPr>
              <w:keepNext/>
            </w:pPr>
            <w:r>
              <w:t>Reference SFN required</w:t>
            </w:r>
          </w:p>
        </w:tc>
      </w:tr>
    </w:tbl>
    <w:p w14:paraId="3FF6C229" w14:textId="64F7F799" w:rsidR="00F543AE" w:rsidRDefault="002B00C2" w:rsidP="002B00C2">
      <w:pPr>
        <w:pStyle w:val="Caption"/>
        <w:jc w:val="center"/>
      </w:pPr>
      <w:bookmarkStart w:id="12" w:name="_Ref133929609"/>
      <w:r>
        <w:t xml:space="preserve">Table </w:t>
      </w:r>
      <w:fldSimple w:instr=" SEQ Table \* ARABIC ">
        <w:r>
          <w:rPr>
            <w:noProof/>
          </w:rPr>
          <w:t>1</w:t>
        </w:r>
      </w:fldSimple>
      <w:bookmarkEnd w:id="12"/>
      <w:r>
        <w:t xml:space="preserve"> Comparison of options to broadcast E-SFN vs maintain E-SFN independently</w:t>
      </w:r>
    </w:p>
    <w:p w14:paraId="410B7DDF" w14:textId="77777777" w:rsidR="001A3888" w:rsidRDefault="001A3888" w:rsidP="006D4C33"/>
    <w:p w14:paraId="25A190C6" w14:textId="59E2B4C5" w:rsidR="004B549C" w:rsidRDefault="001A3888" w:rsidP="004B549C">
      <w:pPr>
        <w:spacing w:after="0"/>
        <w:rPr>
          <w:b/>
          <w:bCs/>
        </w:rPr>
      </w:pPr>
      <w:bookmarkStart w:id="13" w:name="OLE_LINK45"/>
      <w:r w:rsidRPr="001A3888">
        <w:rPr>
          <w:b/>
          <w:bCs/>
        </w:rPr>
        <w:t>Proposal</w:t>
      </w:r>
      <w:r w:rsidR="00C96ECA">
        <w:rPr>
          <w:b/>
          <w:bCs/>
        </w:rPr>
        <w:t xml:space="preserve"> 2</w:t>
      </w:r>
      <w:r w:rsidRPr="001A3888">
        <w:rPr>
          <w:b/>
          <w:bCs/>
        </w:rPr>
        <w:t>: RAN2 to</w:t>
      </w:r>
      <w:r w:rsidR="004B549C">
        <w:rPr>
          <w:b/>
          <w:bCs/>
        </w:rPr>
        <w:t xml:space="preserve"> discuss and</w:t>
      </w:r>
      <w:r w:rsidRPr="001A3888">
        <w:rPr>
          <w:b/>
          <w:bCs/>
        </w:rPr>
        <w:t xml:space="preserve"> </w:t>
      </w:r>
      <w:r w:rsidR="0007177A">
        <w:rPr>
          <w:b/>
          <w:bCs/>
        </w:rPr>
        <w:t>select</w:t>
      </w:r>
      <w:r w:rsidR="00616C89">
        <w:rPr>
          <w:b/>
          <w:bCs/>
        </w:rPr>
        <w:t xml:space="preserve"> </w:t>
      </w:r>
      <w:r w:rsidR="004B549C">
        <w:rPr>
          <w:b/>
          <w:bCs/>
        </w:rPr>
        <w:t>one of the following</w:t>
      </w:r>
      <w:r w:rsidR="00F25EA7">
        <w:rPr>
          <w:b/>
          <w:bCs/>
        </w:rPr>
        <w:t xml:space="preserve"> </w:t>
      </w:r>
      <w:r w:rsidR="002F7435">
        <w:rPr>
          <w:b/>
          <w:bCs/>
        </w:rPr>
        <w:t>options</w:t>
      </w:r>
      <w:r w:rsidRPr="001A3888">
        <w:rPr>
          <w:b/>
          <w:bCs/>
        </w:rPr>
        <w:t>:</w:t>
      </w:r>
    </w:p>
    <w:p w14:paraId="40913BAE" w14:textId="77777777" w:rsidR="004B549C" w:rsidRDefault="004B549C" w:rsidP="004B549C">
      <w:pPr>
        <w:pStyle w:val="ListParagraph"/>
        <w:numPr>
          <w:ilvl w:val="0"/>
          <w:numId w:val="41"/>
        </w:numPr>
        <w:rPr>
          <w:b/>
          <w:bCs/>
        </w:rPr>
      </w:pPr>
      <w:r>
        <w:rPr>
          <w:b/>
          <w:bCs/>
        </w:rPr>
        <w:t xml:space="preserve">Option 1: </w:t>
      </w:r>
      <w:r w:rsidR="002F7435" w:rsidRPr="004B549C">
        <w:rPr>
          <w:b/>
          <w:bCs/>
        </w:rPr>
        <w:t>E-SFN is b</w:t>
      </w:r>
      <w:r w:rsidR="001A3888" w:rsidRPr="004B549C">
        <w:rPr>
          <w:b/>
          <w:bCs/>
        </w:rPr>
        <w:t>roadcast by the network</w:t>
      </w:r>
    </w:p>
    <w:p w14:paraId="48A3008B" w14:textId="57DA3495" w:rsidR="004152F7" w:rsidRPr="004B549C" w:rsidRDefault="004B549C" w:rsidP="004B549C">
      <w:pPr>
        <w:pStyle w:val="ListParagraph"/>
        <w:numPr>
          <w:ilvl w:val="0"/>
          <w:numId w:val="41"/>
        </w:numPr>
        <w:rPr>
          <w:b/>
          <w:bCs/>
        </w:rPr>
      </w:pPr>
      <w:r>
        <w:rPr>
          <w:b/>
          <w:bCs/>
        </w:rPr>
        <w:t xml:space="preserve">Option 2: </w:t>
      </w:r>
      <w:r w:rsidR="002F7435" w:rsidRPr="004B549C">
        <w:rPr>
          <w:b/>
          <w:bCs/>
        </w:rPr>
        <w:t>E-SFN is m</w:t>
      </w:r>
      <w:r w:rsidR="001A3888" w:rsidRPr="004B549C">
        <w:rPr>
          <w:b/>
          <w:bCs/>
        </w:rPr>
        <w:t>aintained independently by the UE and the network</w:t>
      </w:r>
    </w:p>
    <w:bookmarkEnd w:id="13"/>
    <w:p w14:paraId="15A08835" w14:textId="623D41A1" w:rsidR="001A3888" w:rsidRDefault="001C3F0D" w:rsidP="006D4C33">
      <w:r>
        <w:t>If option 1 is selected</w:t>
      </w:r>
      <w:r w:rsidR="000A1648">
        <w:t xml:space="preserve">, the E-SFN value should be broadcast in system information. </w:t>
      </w:r>
      <w:r w:rsidR="00E5407F">
        <w:t>Which</w:t>
      </w:r>
      <w:r w:rsidR="000A1648">
        <w:t xml:space="preserve"> SIB to broadcast </w:t>
      </w:r>
      <w:r w:rsidR="00E5407F">
        <w:t xml:space="preserve">E-SFN (e.g., SIB1) and the size of the E-SFN field </w:t>
      </w:r>
      <w:r w:rsidR="000A1648">
        <w:t xml:space="preserve">can be </w:t>
      </w:r>
      <w:r w:rsidR="00E5407F">
        <w:t xml:space="preserve">further </w:t>
      </w:r>
      <w:r w:rsidR="000A1648">
        <w:t>discussed in RAN2.</w:t>
      </w:r>
    </w:p>
    <w:p w14:paraId="44E88DE1" w14:textId="32E940ED" w:rsidR="000A1648" w:rsidRDefault="000A1648" w:rsidP="000A1648">
      <w:pPr>
        <w:spacing w:after="0"/>
        <w:rPr>
          <w:b/>
          <w:bCs/>
        </w:rPr>
      </w:pPr>
      <w:bookmarkStart w:id="14" w:name="OLE_LINK46"/>
      <w:r>
        <w:rPr>
          <w:b/>
          <w:bCs/>
        </w:rPr>
        <w:t>Proposal</w:t>
      </w:r>
      <w:r w:rsidR="00C96ECA">
        <w:rPr>
          <w:b/>
          <w:bCs/>
        </w:rPr>
        <w:t xml:space="preserve"> 3a</w:t>
      </w:r>
      <w:r>
        <w:rPr>
          <w:b/>
          <w:bCs/>
        </w:rPr>
        <w:t>: If option 1</w:t>
      </w:r>
      <w:r w:rsidR="00C96ECA">
        <w:rPr>
          <w:b/>
          <w:bCs/>
        </w:rPr>
        <w:t xml:space="preserve"> in P2</w:t>
      </w:r>
      <w:r>
        <w:rPr>
          <w:b/>
          <w:bCs/>
        </w:rPr>
        <w:t xml:space="preserve"> is selected:</w:t>
      </w:r>
    </w:p>
    <w:p w14:paraId="19874EFF" w14:textId="51BF004D" w:rsidR="000A1648" w:rsidRDefault="000A1648" w:rsidP="000A1648">
      <w:pPr>
        <w:pStyle w:val="ListParagraph"/>
        <w:numPr>
          <w:ilvl w:val="0"/>
          <w:numId w:val="43"/>
        </w:numPr>
        <w:textAlignment w:val="auto"/>
        <w:rPr>
          <w:b/>
          <w:bCs/>
        </w:rPr>
      </w:pPr>
      <w:r>
        <w:rPr>
          <w:b/>
          <w:bCs/>
        </w:rPr>
        <w:t>Network broadcasts the E-SFN in system information (FFS which SIB, e.g., SIB1)</w:t>
      </w:r>
      <w:r w:rsidR="00585508">
        <w:rPr>
          <w:b/>
          <w:bCs/>
        </w:rPr>
        <w:t>.</w:t>
      </w:r>
    </w:p>
    <w:p w14:paraId="72E5B087" w14:textId="277B6589" w:rsidR="00E5407F" w:rsidRPr="000A1648" w:rsidRDefault="00E5407F" w:rsidP="000A1648">
      <w:pPr>
        <w:pStyle w:val="ListParagraph"/>
        <w:numPr>
          <w:ilvl w:val="0"/>
          <w:numId w:val="43"/>
        </w:numPr>
        <w:textAlignment w:val="auto"/>
        <w:rPr>
          <w:b/>
          <w:bCs/>
        </w:rPr>
      </w:pPr>
      <w:r>
        <w:rPr>
          <w:b/>
          <w:bCs/>
        </w:rPr>
        <w:t>FFS the size of the E-SFN field in system information (e.g., 10 bits)</w:t>
      </w:r>
      <w:r w:rsidR="00585508">
        <w:rPr>
          <w:b/>
          <w:bCs/>
        </w:rPr>
        <w:t>.</w:t>
      </w:r>
    </w:p>
    <w:p w14:paraId="2D449F0B" w14:textId="1BBC865A" w:rsidR="00750C2C" w:rsidRDefault="00750C2C" w:rsidP="006D4C33">
      <w:bookmarkStart w:id="15" w:name="OLE_LINK29"/>
      <w:bookmarkEnd w:id="14"/>
      <w:r>
        <w:lastRenderedPageBreak/>
        <w:t>If option 2 is selected</w:t>
      </w:r>
      <w:bookmarkEnd w:id="15"/>
      <w:r>
        <w:t xml:space="preserve">, </w:t>
      </w:r>
      <w:r w:rsidR="00C522FA">
        <w:t>the UE should increment the E-SFN every time SFN wraps around</w:t>
      </w:r>
      <w:r>
        <w:t>.</w:t>
      </w:r>
      <w:r w:rsidR="00C522FA">
        <w:t xml:space="preserve"> For the reference SFN, the </w:t>
      </w:r>
      <w:bookmarkStart w:id="16" w:name="OLE_LINK24"/>
      <w:r w:rsidR="00C522FA">
        <w:t xml:space="preserve">Rel-16 IIoT </w:t>
      </w:r>
      <w:bookmarkEnd w:id="16"/>
      <w:r w:rsidR="00C522FA">
        <w:t xml:space="preserve">mechanism can be re-used: </w:t>
      </w:r>
      <w:r w:rsidR="00C522FA" w:rsidRPr="00C522FA">
        <w:t>Network provides the reference SFN, SFN</w:t>
      </w:r>
      <w:r w:rsidR="0096038A">
        <w:t>_ref</w:t>
      </w:r>
      <w:r w:rsidR="00C522FA" w:rsidRPr="00C522FA">
        <w:t>, in binary value (i.e.</w:t>
      </w:r>
      <w:r w:rsidR="00C522FA">
        <w:t>,</w:t>
      </w:r>
      <w:r w:rsidR="00C522FA" w:rsidRPr="00C522FA">
        <w:t xml:space="preserve"> either 0 or 512)</w:t>
      </w:r>
      <w:r w:rsidR="00580F1E">
        <w:t xml:space="preserve"> via dedicated RRC signalling, in the RRC configuration for DRX</w:t>
      </w:r>
      <w:r w:rsidR="00C522FA">
        <w:t>.</w:t>
      </w:r>
    </w:p>
    <w:p w14:paraId="38E81259" w14:textId="46A5F03B" w:rsidR="0058349E" w:rsidRDefault="00C522FA" w:rsidP="0058349E">
      <w:pPr>
        <w:spacing w:after="0"/>
        <w:rPr>
          <w:b/>
          <w:bCs/>
        </w:rPr>
      </w:pPr>
      <w:bookmarkStart w:id="17" w:name="OLE_LINK30"/>
      <w:bookmarkStart w:id="18" w:name="OLE_LINK47"/>
      <w:r w:rsidRPr="00C522FA">
        <w:rPr>
          <w:b/>
          <w:bCs/>
        </w:rPr>
        <w:t>Proposal</w:t>
      </w:r>
      <w:r w:rsidR="00C96ECA">
        <w:rPr>
          <w:b/>
          <w:bCs/>
        </w:rPr>
        <w:t xml:space="preserve"> 3b</w:t>
      </w:r>
      <w:r w:rsidRPr="00C522FA">
        <w:rPr>
          <w:b/>
          <w:bCs/>
        </w:rPr>
        <w:t xml:space="preserve">: </w:t>
      </w:r>
      <w:bookmarkStart w:id="19" w:name="OLE_LINK25"/>
      <w:r w:rsidRPr="00C522FA">
        <w:rPr>
          <w:b/>
          <w:bCs/>
        </w:rPr>
        <w:t xml:space="preserve">If option 2 </w:t>
      </w:r>
      <w:r w:rsidR="00C96ECA">
        <w:rPr>
          <w:b/>
          <w:bCs/>
        </w:rPr>
        <w:t xml:space="preserve">in P2 </w:t>
      </w:r>
      <w:r w:rsidRPr="00C522FA">
        <w:rPr>
          <w:b/>
          <w:bCs/>
        </w:rPr>
        <w:t>is selected</w:t>
      </w:r>
      <w:bookmarkEnd w:id="19"/>
      <w:r>
        <w:rPr>
          <w:b/>
          <w:bCs/>
        </w:rPr>
        <w:t>:</w:t>
      </w:r>
    </w:p>
    <w:p w14:paraId="5618FF7D" w14:textId="1DFA46EA" w:rsidR="0058349E" w:rsidRDefault="00C522FA" w:rsidP="006D4C33">
      <w:pPr>
        <w:pStyle w:val="ListParagraph"/>
        <w:numPr>
          <w:ilvl w:val="0"/>
          <w:numId w:val="38"/>
        </w:numPr>
        <w:rPr>
          <w:b/>
          <w:bCs/>
        </w:rPr>
      </w:pPr>
      <w:bookmarkStart w:id="20" w:name="OLE_LINK31"/>
      <w:bookmarkEnd w:id="17"/>
      <w:r w:rsidRPr="0058349E">
        <w:rPr>
          <w:b/>
          <w:bCs/>
        </w:rPr>
        <w:t>Network provides the reference SFN, SFN_ref, in binary value (i.e., either 0 or 512), as in Rel-16 IIoT</w:t>
      </w:r>
      <w:r w:rsidR="00EE0A7F">
        <w:rPr>
          <w:b/>
          <w:bCs/>
        </w:rPr>
        <w:t xml:space="preserve"> </w:t>
      </w:r>
      <w:bookmarkStart w:id="21" w:name="OLE_LINK51"/>
      <w:r w:rsidR="00EE0A7F">
        <w:rPr>
          <w:b/>
          <w:bCs/>
        </w:rPr>
        <w:t>via dedicated RRC signalling (in RRC configuration for DRX)</w:t>
      </w:r>
      <w:bookmarkEnd w:id="21"/>
      <w:r w:rsidRPr="0058349E">
        <w:rPr>
          <w:b/>
          <w:bCs/>
        </w:rPr>
        <w:t>.</w:t>
      </w:r>
    </w:p>
    <w:bookmarkEnd w:id="20"/>
    <w:p w14:paraId="64E34591" w14:textId="6A4A29E8" w:rsidR="009B095B" w:rsidRDefault="00C522FA" w:rsidP="001C3F0D">
      <w:pPr>
        <w:pStyle w:val="ListParagraph"/>
        <w:numPr>
          <w:ilvl w:val="0"/>
          <w:numId w:val="38"/>
        </w:numPr>
        <w:rPr>
          <w:b/>
          <w:bCs/>
        </w:rPr>
      </w:pPr>
      <w:r w:rsidRPr="0058349E">
        <w:rPr>
          <w:b/>
          <w:bCs/>
        </w:rPr>
        <w:t xml:space="preserve">If </w:t>
      </w:r>
      <w:r w:rsidR="009B095B">
        <w:rPr>
          <w:b/>
          <w:bCs/>
        </w:rPr>
        <w:t xml:space="preserve">the </w:t>
      </w:r>
      <w:r w:rsidRPr="0058349E">
        <w:rPr>
          <w:b/>
          <w:bCs/>
        </w:rPr>
        <w:t xml:space="preserve">UE successfully receives RRC configuration for DRX </w:t>
      </w:r>
      <w:r w:rsidR="00F20D19">
        <w:rPr>
          <w:b/>
          <w:bCs/>
        </w:rPr>
        <w:t>at</w:t>
      </w:r>
      <w:r w:rsidRPr="0058349E">
        <w:rPr>
          <w:b/>
          <w:bCs/>
        </w:rPr>
        <w:t xml:space="preserve"> SFN_UE</w:t>
      </w:r>
      <w:r w:rsidR="009B095B">
        <w:rPr>
          <w:b/>
          <w:bCs/>
        </w:rPr>
        <w:t>:</w:t>
      </w:r>
    </w:p>
    <w:p w14:paraId="2822ADFF" w14:textId="7FF5841C" w:rsidR="00F56A71" w:rsidRDefault="009B095B" w:rsidP="009B095B">
      <w:pPr>
        <w:pStyle w:val="ListParagraph"/>
        <w:numPr>
          <w:ilvl w:val="1"/>
          <w:numId w:val="38"/>
        </w:numPr>
        <w:rPr>
          <w:b/>
          <w:bCs/>
        </w:rPr>
      </w:pPr>
      <w:bookmarkStart w:id="22" w:name="OLE_LINK37"/>
      <w:r>
        <w:rPr>
          <w:b/>
          <w:bCs/>
        </w:rPr>
        <w:t>If</w:t>
      </w:r>
      <w:r w:rsidR="00C522FA" w:rsidRPr="0058349E">
        <w:rPr>
          <w:b/>
          <w:bCs/>
        </w:rPr>
        <w:t xml:space="preserve"> </w:t>
      </w:r>
      <w:r w:rsidR="00F56A71">
        <w:rPr>
          <w:b/>
          <w:bCs/>
        </w:rPr>
        <w:t>SFN_ref=0</w:t>
      </w:r>
      <w:r w:rsidR="00572FCF">
        <w:rPr>
          <w:b/>
          <w:bCs/>
        </w:rPr>
        <w:t xml:space="preserve"> (or not present)</w:t>
      </w:r>
      <w:r w:rsidR="00F56A71">
        <w:rPr>
          <w:b/>
          <w:bCs/>
        </w:rPr>
        <w:t>:</w:t>
      </w:r>
    </w:p>
    <w:p w14:paraId="0A2AA49D" w14:textId="468F4A45" w:rsidR="00073474" w:rsidRDefault="00C522FA" w:rsidP="009B095B">
      <w:pPr>
        <w:pStyle w:val="ListParagraph"/>
        <w:numPr>
          <w:ilvl w:val="2"/>
          <w:numId w:val="38"/>
        </w:numPr>
        <w:rPr>
          <w:b/>
          <w:bCs/>
        </w:rPr>
      </w:pPr>
      <w:r w:rsidRPr="0058349E">
        <w:rPr>
          <w:b/>
          <w:bCs/>
        </w:rPr>
        <w:t xml:space="preserve">UE initializes the counter </w:t>
      </w:r>
      <w:r w:rsidR="00073474">
        <w:rPr>
          <w:b/>
          <w:bCs/>
        </w:rPr>
        <w:t>E-</w:t>
      </w:r>
      <w:r w:rsidRPr="0058349E">
        <w:rPr>
          <w:b/>
          <w:bCs/>
        </w:rPr>
        <w:t>SFN to 0.</w:t>
      </w:r>
    </w:p>
    <w:p w14:paraId="745CEF37" w14:textId="54B5DD75" w:rsidR="009B095B" w:rsidRDefault="009B095B" w:rsidP="009B095B">
      <w:pPr>
        <w:pStyle w:val="ListParagraph"/>
        <w:numPr>
          <w:ilvl w:val="1"/>
          <w:numId w:val="38"/>
        </w:numPr>
        <w:textAlignment w:val="auto"/>
        <w:rPr>
          <w:b/>
          <w:bCs/>
        </w:rPr>
      </w:pPr>
      <w:r>
        <w:rPr>
          <w:b/>
          <w:bCs/>
        </w:rPr>
        <w:t>If SFN_ref=512:</w:t>
      </w:r>
    </w:p>
    <w:p w14:paraId="2C520139" w14:textId="77777777" w:rsidR="009B095B" w:rsidRDefault="009B095B" w:rsidP="009B095B">
      <w:pPr>
        <w:pStyle w:val="ListParagraph"/>
        <w:numPr>
          <w:ilvl w:val="2"/>
          <w:numId w:val="38"/>
        </w:numPr>
        <w:textAlignment w:val="auto"/>
        <w:rPr>
          <w:b/>
          <w:bCs/>
        </w:rPr>
      </w:pPr>
      <w:r>
        <w:rPr>
          <w:b/>
          <w:bCs/>
        </w:rPr>
        <w:t>If 0 ≤ SFN_UE &lt; 512, UE initializes the counter E-SFN to 1</w:t>
      </w:r>
    </w:p>
    <w:p w14:paraId="0C75CFAB" w14:textId="5D862E6B" w:rsidR="009B095B" w:rsidRPr="009B095B" w:rsidRDefault="009B095B" w:rsidP="009B095B">
      <w:pPr>
        <w:pStyle w:val="ListParagraph"/>
        <w:numPr>
          <w:ilvl w:val="2"/>
          <w:numId w:val="38"/>
        </w:numPr>
        <w:textAlignment w:val="auto"/>
        <w:rPr>
          <w:b/>
          <w:bCs/>
        </w:rPr>
      </w:pPr>
      <w:r>
        <w:rPr>
          <w:b/>
          <w:bCs/>
        </w:rPr>
        <w:t>Otherwise, UE initializes the counter E-SFN to 0.</w:t>
      </w:r>
    </w:p>
    <w:bookmarkEnd w:id="22"/>
    <w:p w14:paraId="5CB1C9E7" w14:textId="5713DBD5" w:rsidR="000A1648" w:rsidRPr="000A1648" w:rsidRDefault="000A1648" w:rsidP="000A1648">
      <w:pPr>
        <w:pStyle w:val="ListParagraph"/>
        <w:numPr>
          <w:ilvl w:val="0"/>
          <w:numId w:val="38"/>
        </w:numPr>
        <w:textAlignment w:val="auto"/>
        <w:rPr>
          <w:b/>
          <w:bCs/>
        </w:rPr>
      </w:pPr>
      <w:r>
        <w:rPr>
          <w:b/>
          <w:bCs/>
        </w:rPr>
        <w:t>UE increments the counter E-SFN by 1 when SFN wraps around 1023 to 0.</w:t>
      </w:r>
    </w:p>
    <w:bookmarkEnd w:id="18"/>
    <w:p w14:paraId="5477A8EE" w14:textId="77777777" w:rsidR="002376E0" w:rsidRDefault="002376E0" w:rsidP="006D4C33"/>
    <w:p w14:paraId="7BC9E6FB" w14:textId="6062F678" w:rsidR="00E019A5" w:rsidRDefault="006E246D" w:rsidP="006D4C33">
      <w:r>
        <w:t>As another</w:t>
      </w:r>
      <w:r w:rsidR="00E44AE5">
        <w:t xml:space="preserve"> discussion point, </w:t>
      </w:r>
      <w:r>
        <w:t xml:space="preserve">RAN2 should </w:t>
      </w:r>
      <w:r w:rsidR="00B92AB8">
        <w:t>discuss</w:t>
      </w:r>
      <w:r>
        <w:t xml:space="preserve"> </w:t>
      </w:r>
      <w:r w:rsidR="00E44AE5">
        <w:t xml:space="preserve">whether the E-SFN </w:t>
      </w:r>
      <w:r>
        <w:t>has</w:t>
      </w:r>
      <w:r w:rsidR="00E44AE5">
        <w:t xml:space="preserve"> a maximum value that is </w:t>
      </w:r>
      <w:r w:rsidR="00530CF8">
        <w:t>known</w:t>
      </w:r>
      <w:r w:rsidR="00E44AE5">
        <w:t xml:space="preserve"> by the UE and the network</w:t>
      </w:r>
      <w:r>
        <w:t xml:space="preserve"> or the E-SFN does not have a maximum value (effectively, it is up to the implementation to make sure </w:t>
      </w:r>
      <w:r w:rsidR="00B733C7">
        <w:t xml:space="preserve">that </w:t>
      </w:r>
      <w:r w:rsidR="00992301">
        <w:t xml:space="preserve">the storage for </w:t>
      </w:r>
      <w:r>
        <w:t xml:space="preserve">the </w:t>
      </w:r>
      <w:r w:rsidR="00992301">
        <w:t xml:space="preserve">counter </w:t>
      </w:r>
      <w:r>
        <w:t xml:space="preserve">is sufficiently large </w:t>
      </w:r>
      <w:r w:rsidR="00951A71">
        <w:t xml:space="preserve">so </w:t>
      </w:r>
      <w:r w:rsidR="00F63CB6">
        <w:t>that it will not</w:t>
      </w:r>
      <w:r>
        <w:t xml:space="preserve"> cause any </w:t>
      </w:r>
      <w:r w:rsidR="00957F86">
        <w:t>over</w:t>
      </w:r>
      <w:r w:rsidR="00154DD6">
        <w:t>flow</w:t>
      </w:r>
      <w:r>
        <w:t xml:space="preserve"> issues)</w:t>
      </w:r>
      <w:r w:rsidR="00E44AE5">
        <w:t>.</w:t>
      </w:r>
      <w:r w:rsidR="00BE774C">
        <w:t xml:space="preserve"> </w:t>
      </w:r>
      <w:r w:rsidR="005D4676">
        <w:t>S</w:t>
      </w:r>
      <w:r w:rsidR="00E019A5">
        <w:t xml:space="preserve">electing an appropriate maximum value for the E-SFN counter ensures perfect alignment of DRX cycles at </w:t>
      </w:r>
      <w:r w:rsidR="00530CF8">
        <w:t xml:space="preserve">the </w:t>
      </w:r>
      <w:r w:rsidR="00E019A5">
        <w:t xml:space="preserve">E-SFN wrap around, as illustrated in </w:t>
      </w:r>
      <w:r w:rsidR="00E019A5">
        <w:fldChar w:fldCharType="begin"/>
      </w:r>
      <w:r w:rsidR="00E019A5">
        <w:instrText xml:space="preserve"> REF _Ref133930262 \h </w:instrText>
      </w:r>
      <w:r w:rsidR="00E019A5">
        <w:fldChar w:fldCharType="separate"/>
      </w:r>
      <w:r w:rsidR="00E019A5">
        <w:t xml:space="preserve">Figure </w:t>
      </w:r>
      <w:r w:rsidR="00E019A5">
        <w:rPr>
          <w:noProof/>
        </w:rPr>
        <w:t>1</w:t>
      </w:r>
      <w:r w:rsidR="00E019A5">
        <w:fldChar w:fldCharType="end"/>
      </w:r>
      <w:r w:rsidR="00E019A5">
        <w:t xml:space="preserve"> below.</w:t>
      </w:r>
      <w:r w:rsidR="00840BC2">
        <w:t xml:space="preserve"> </w:t>
      </w:r>
      <w:r w:rsidR="00840BC2" w:rsidRPr="00840BC2">
        <w:t>The maximum value for the new counter (M) can be selected such that, at the wrap-around of the new counter, the DRX cycles will not overlap, i.e., [10240 × (M+1)] / DRX_Cycle yields an integer value.</w:t>
      </w:r>
      <w:r w:rsidR="001A3888">
        <w:t xml:space="preserve"> The maximum value could be decided by the network and indicated to the UE via RRC signalling, for example in the DRX configuration.</w:t>
      </w:r>
    </w:p>
    <w:p w14:paraId="5B8A766A" w14:textId="77777777" w:rsidR="00E019A5" w:rsidRDefault="00E019A5" w:rsidP="006D4C33"/>
    <w:p w14:paraId="3D102C50" w14:textId="77777777" w:rsidR="00E019A5" w:rsidRDefault="00E019A5" w:rsidP="00E019A5">
      <w:pPr>
        <w:keepNext/>
        <w:jc w:val="center"/>
      </w:pPr>
      <w:r>
        <w:rPr>
          <w:noProof/>
        </w:rPr>
        <w:drawing>
          <wp:inline distT="0" distB="0" distL="0" distR="0" wp14:anchorId="6F045D35" wp14:editId="1578B597">
            <wp:extent cx="4905375" cy="1485900"/>
            <wp:effectExtent l="0" t="0" r="9525"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5375" cy="1485900"/>
                    </a:xfrm>
                    <a:prstGeom prst="rect">
                      <a:avLst/>
                    </a:prstGeom>
                    <a:noFill/>
                  </pic:spPr>
                </pic:pic>
              </a:graphicData>
            </a:graphic>
          </wp:inline>
        </w:drawing>
      </w:r>
    </w:p>
    <w:p w14:paraId="679FE6EE" w14:textId="687E4329" w:rsidR="004152F7" w:rsidRDefault="00E019A5" w:rsidP="00E019A5">
      <w:pPr>
        <w:pStyle w:val="Caption"/>
        <w:jc w:val="center"/>
      </w:pPr>
      <w:bookmarkStart w:id="23" w:name="_Ref133930262"/>
      <w:r>
        <w:t xml:space="preserve">Figure </w:t>
      </w:r>
      <w:fldSimple w:instr=" SEQ Figure \* ARABIC ">
        <w:r>
          <w:rPr>
            <w:noProof/>
          </w:rPr>
          <w:t>1</w:t>
        </w:r>
      </w:fldSimple>
      <w:bookmarkEnd w:id="23"/>
      <w:r>
        <w:t xml:space="preserve"> DRX cycles at E-SFN wrap around</w:t>
      </w:r>
      <w:r w:rsidR="001A3888">
        <w:t xml:space="preserve"> </w:t>
      </w:r>
      <w:r w:rsidR="001A3888" w:rsidRPr="001A3888">
        <w:t>(for DRX cycle = 50/3 ms and maximum E-SFN value = 9)</w:t>
      </w:r>
    </w:p>
    <w:p w14:paraId="364D3BBE" w14:textId="4B27C98E" w:rsidR="004152F7" w:rsidRDefault="004152F7" w:rsidP="006D4C33"/>
    <w:p w14:paraId="506C2A52" w14:textId="62511C99" w:rsidR="00530CF8" w:rsidRDefault="008838A5" w:rsidP="006D4C33">
      <w:r>
        <w:t>The</w:t>
      </w:r>
      <w:r w:rsidR="001A3888">
        <w:t xml:space="preserve"> shared k</w:t>
      </w:r>
      <w:r w:rsidR="00530CF8">
        <w:t xml:space="preserve">nowledge of the maximum value for E-SFN </w:t>
      </w:r>
      <w:r w:rsidR="001A3888">
        <w:t xml:space="preserve">on the UE and the network </w:t>
      </w:r>
      <w:r>
        <w:t>can be beneficial</w:t>
      </w:r>
      <w:r w:rsidR="001A3888">
        <w:t xml:space="preserve">, </w:t>
      </w:r>
      <w:r>
        <w:t xml:space="preserve">as </w:t>
      </w:r>
      <w:r w:rsidR="001A3888">
        <w:t xml:space="preserve">there would be no ambiguity with respect to the storage size for the E-SFN counter (for example, whether a 16, 32, or 64-bit variable should be used) and this </w:t>
      </w:r>
      <w:r>
        <w:t>can</w:t>
      </w:r>
      <w:r w:rsidR="001A3888">
        <w:t xml:space="preserve"> improve the reliability </w:t>
      </w:r>
      <w:r w:rsidR="00AB4DA5">
        <w:t xml:space="preserve">and inter-operability </w:t>
      </w:r>
      <w:r w:rsidR="001A3888">
        <w:t>of different spec implementations.</w:t>
      </w:r>
      <w:r>
        <w:t xml:space="preserve"> The maximum value can be selected by the network such that the DRX cycles corresponding to all known XR frame rates can be supported, for example M=999. Alternatively, </w:t>
      </w:r>
      <w:r w:rsidR="00242132">
        <w:t>the</w:t>
      </w:r>
      <w:r>
        <w:t xml:space="preserve"> maximum value can be </w:t>
      </w:r>
      <w:r w:rsidR="00242132">
        <w:t>fixed in the specifications</w:t>
      </w:r>
      <w:r>
        <w:t xml:space="preserve"> and the exact value can be further discussed in RAN2.</w:t>
      </w:r>
    </w:p>
    <w:p w14:paraId="26C8168C" w14:textId="769CA4A3" w:rsidR="00283B7F" w:rsidRDefault="00840BC2" w:rsidP="006D4C33">
      <w:pPr>
        <w:rPr>
          <w:b/>
          <w:bCs/>
        </w:rPr>
      </w:pPr>
      <w:bookmarkStart w:id="24" w:name="OLE_LINK49"/>
      <w:bookmarkStart w:id="25" w:name="OLE_LINK48"/>
      <w:r w:rsidRPr="00AD0624">
        <w:rPr>
          <w:b/>
          <w:bCs/>
        </w:rPr>
        <w:t>Observation</w:t>
      </w:r>
      <w:r w:rsidR="00C96ECA">
        <w:rPr>
          <w:b/>
          <w:bCs/>
        </w:rPr>
        <w:t xml:space="preserve"> 3</w:t>
      </w:r>
      <w:r w:rsidRPr="00AD0624">
        <w:rPr>
          <w:b/>
          <w:bCs/>
        </w:rPr>
        <w:t xml:space="preserve">: </w:t>
      </w:r>
      <w:r w:rsidR="002C0B15">
        <w:rPr>
          <w:b/>
          <w:bCs/>
        </w:rPr>
        <w:t>Shared k</w:t>
      </w:r>
      <w:r w:rsidR="001A3888" w:rsidRPr="00AD0624">
        <w:rPr>
          <w:b/>
          <w:bCs/>
        </w:rPr>
        <w:t>nowledge of the maximum value of E-SFN</w:t>
      </w:r>
      <w:r w:rsidR="002C0B15">
        <w:rPr>
          <w:b/>
          <w:bCs/>
        </w:rPr>
        <w:t xml:space="preserve"> by the UE and the network</w:t>
      </w:r>
      <w:r w:rsidR="001A3888" w:rsidRPr="00AD0624">
        <w:rPr>
          <w:b/>
          <w:bCs/>
        </w:rPr>
        <w:t xml:space="preserve"> </w:t>
      </w:r>
      <w:r w:rsidR="008838A5">
        <w:rPr>
          <w:b/>
          <w:bCs/>
        </w:rPr>
        <w:t>can</w:t>
      </w:r>
      <w:r w:rsidR="001A3888" w:rsidRPr="00AD0624">
        <w:rPr>
          <w:b/>
          <w:bCs/>
        </w:rPr>
        <w:t xml:space="preserve"> improve the reliability</w:t>
      </w:r>
      <w:r w:rsidR="001F36C4">
        <w:rPr>
          <w:b/>
          <w:bCs/>
        </w:rPr>
        <w:t xml:space="preserve"> and inter-operability</w:t>
      </w:r>
      <w:r w:rsidR="001A3888" w:rsidRPr="00AD0624">
        <w:rPr>
          <w:b/>
          <w:bCs/>
        </w:rPr>
        <w:t xml:space="preserve"> of different spec implementations.</w:t>
      </w:r>
    </w:p>
    <w:p w14:paraId="7264FE0B" w14:textId="7E73587A" w:rsidR="002A4258" w:rsidRPr="002A4258" w:rsidRDefault="002A4258" w:rsidP="006D4C33">
      <w:r w:rsidRPr="002A4258">
        <w:t xml:space="preserve">We propose RAN2 </w:t>
      </w:r>
      <w:r>
        <w:t>to</w:t>
      </w:r>
      <w:r w:rsidRPr="002A4258">
        <w:t xml:space="preserve"> discuss </w:t>
      </w:r>
      <w:r>
        <w:t xml:space="preserve">and select one of </w:t>
      </w:r>
      <w:r w:rsidRPr="002A4258">
        <w:t xml:space="preserve">the alternatives </w:t>
      </w:r>
      <w:r>
        <w:t>considering</w:t>
      </w:r>
      <w:r w:rsidRPr="002A4258">
        <w:t xml:space="preserve"> pros and cons.</w:t>
      </w:r>
    </w:p>
    <w:p w14:paraId="2636576D" w14:textId="27A8B125" w:rsidR="004B549C" w:rsidRDefault="006E01C1" w:rsidP="006E01C1">
      <w:pPr>
        <w:pStyle w:val="TAL"/>
        <w:rPr>
          <w:rFonts w:ascii="Times New Roman" w:hAnsi="Times New Roman"/>
          <w:b/>
          <w:sz w:val="20"/>
          <w:lang w:eastAsia="en-US"/>
        </w:rPr>
      </w:pPr>
      <w:bookmarkStart w:id="26" w:name="OLE_LINK17"/>
      <w:bookmarkEnd w:id="24"/>
      <w:r>
        <w:rPr>
          <w:rFonts w:ascii="Times New Roman" w:hAnsi="Times New Roman"/>
          <w:b/>
          <w:sz w:val="20"/>
          <w:lang w:eastAsia="en-US"/>
        </w:rPr>
        <w:t>Proposal</w:t>
      </w:r>
      <w:r w:rsidR="00C96ECA">
        <w:rPr>
          <w:rFonts w:ascii="Times New Roman" w:hAnsi="Times New Roman"/>
          <w:b/>
          <w:sz w:val="20"/>
          <w:lang w:eastAsia="en-US"/>
        </w:rPr>
        <w:t xml:space="preserve"> 4</w:t>
      </w:r>
      <w:r>
        <w:rPr>
          <w:rFonts w:ascii="Times New Roman" w:hAnsi="Times New Roman"/>
          <w:b/>
          <w:sz w:val="20"/>
          <w:lang w:eastAsia="en-US"/>
        </w:rPr>
        <w:t>:</w:t>
      </w:r>
      <w:bookmarkStart w:id="27" w:name="OLE_LINK18"/>
      <w:r w:rsidR="004B549C">
        <w:rPr>
          <w:rFonts w:ascii="Times New Roman" w:hAnsi="Times New Roman"/>
          <w:b/>
          <w:sz w:val="20"/>
          <w:lang w:eastAsia="en-US"/>
        </w:rPr>
        <w:t xml:space="preserve"> RAN2 to discuss and select one of the following options:</w:t>
      </w:r>
    </w:p>
    <w:p w14:paraId="7EA02793" w14:textId="4E46C2AF" w:rsidR="004B549C" w:rsidRDefault="004B549C" w:rsidP="004B549C">
      <w:pPr>
        <w:pStyle w:val="TAL"/>
        <w:numPr>
          <w:ilvl w:val="0"/>
          <w:numId w:val="39"/>
        </w:numPr>
        <w:rPr>
          <w:rFonts w:ascii="Times New Roman" w:hAnsi="Times New Roman"/>
          <w:b/>
          <w:sz w:val="20"/>
          <w:lang w:eastAsia="en-US"/>
        </w:rPr>
      </w:pPr>
      <w:r>
        <w:rPr>
          <w:rFonts w:ascii="Times New Roman" w:hAnsi="Times New Roman"/>
          <w:b/>
          <w:sz w:val="20"/>
          <w:lang w:eastAsia="en-US"/>
        </w:rPr>
        <w:t xml:space="preserve">Option </w:t>
      </w:r>
      <w:r w:rsidR="008E2D2F">
        <w:rPr>
          <w:rFonts w:ascii="Times New Roman" w:hAnsi="Times New Roman"/>
          <w:b/>
          <w:sz w:val="20"/>
          <w:lang w:eastAsia="en-US"/>
        </w:rPr>
        <w:t>A</w:t>
      </w:r>
      <w:r>
        <w:rPr>
          <w:rFonts w:ascii="Times New Roman" w:hAnsi="Times New Roman"/>
          <w:b/>
          <w:sz w:val="20"/>
          <w:lang w:eastAsia="en-US"/>
        </w:rPr>
        <w:t xml:space="preserve">: </w:t>
      </w:r>
      <w:bookmarkStart w:id="28" w:name="OLE_LINK28"/>
      <w:r w:rsidR="00AD0624">
        <w:rPr>
          <w:rFonts w:ascii="Times New Roman" w:hAnsi="Times New Roman"/>
          <w:b/>
          <w:sz w:val="20"/>
          <w:lang w:eastAsia="en-US"/>
        </w:rPr>
        <w:t xml:space="preserve">The maximum value of the E-SFN counter is </w:t>
      </w:r>
      <w:bookmarkEnd w:id="28"/>
      <w:r w:rsidR="00AD0624">
        <w:rPr>
          <w:rFonts w:ascii="Times New Roman" w:hAnsi="Times New Roman"/>
          <w:b/>
          <w:sz w:val="20"/>
          <w:lang w:eastAsia="en-US"/>
        </w:rPr>
        <w:t>decided by the network and indicated to the UE via RRC signalling</w:t>
      </w:r>
      <w:r w:rsidR="00B45C23">
        <w:rPr>
          <w:rFonts w:ascii="Times New Roman" w:hAnsi="Times New Roman"/>
          <w:b/>
          <w:sz w:val="20"/>
          <w:lang w:eastAsia="en-US"/>
        </w:rPr>
        <w:t xml:space="preserve"> (e.g., in DRX configuration)</w:t>
      </w:r>
    </w:p>
    <w:p w14:paraId="0BA7A039" w14:textId="72F00986" w:rsidR="008838A5" w:rsidRDefault="008838A5" w:rsidP="004B549C">
      <w:pPr>
        <w:pStyle w:val="TAL"/>
        <w:numPr>
          <w:ilvl w:val="0"/>
          <w:numId w:val="39"/>
        </w:numPr>
        <w:rPr>
          <w:rFonts w:ascii="Times New Roman" w:hAnsi="Times New Roman"/>
          <w:b/>
          <w:sz w:val="20"/>
          <w:lang w:eastAsia="en-US"/>
        </w:rPr>
      </w:pPr>
      <w:r>
        <w:rPr>
          <w:rFonts w:ascii="Times New Roman" w:hAnsi="Times New Roman"/>
          <w:b/>
          <w:sz w:val="20"/>
          <w:lang w:eastAsia="en-US"/>
        </w:rPr>
        <w:t xml:space="preserve">Option B: </w:t>
      </w:r>
      <w:r w:rsidRPr="008838A5">
        <w:rPr>
          <w:rFonts w:ascii="Times New Roman" w:hAnsi="Times New Roman"/>
          <w:b/>
          <w:sz w:val="20"/>
          <w:lang w:eastAsia="en-US"/>
        </w:rPr>
        <w:t>The maximum value of the E-SFN counter is</w:t>
      </w:r>
      <w:r>
        <w:rPr>
          <w:rFonts w:ascii="Times New Roman" w:hAnsi="Times New Roman"/>
          <w:b/>
          <w:sz w:val="20"/>
          <w:lang w:eastAsia="en-US"/>
        </w:rPr>
        <w:t xml:space="preserve"> fixed in the specifications (FFS what the value is, e.g., 999)</w:t>
      </w:r>
    </w:p>
    <w:p w14:paraId="6B75A141" w14:textId="104ECFE2" w:rsidR="006E01C1" w:rsidRDefault="004B549C" w:rsidP="004B549C">
      <w:pPr>
        <w:pStyle w:val="TAL"/>
        <w:numPr>
          <w:ilvl w:val="0"/>
          <w:numId w:val="39"/>
        </w:numPr>
        <w:rPr>
          <w:rFonts w:ascii="Times New Roman" w:hAnsi="Times New Roman"/>
          <w:b/>
          <w:sz w:val="20"/>
          <w:lang w:eastAsia="en-US"/>
        </w:rPr>
      </w:pPr>
      <w:r>
        <w:rPr>
          <w:rFonts w:ascii="Times New Roman" w:hAnsi="Times New Roman"/>
          <w:b/>
          <w:sz w:val="20"/>
          <w:lang w:eastAsia="en-US"/>
        </w:rPr>
        <w:t xml:space="preserve">Option </w:t>
      </w:r>
      <w:r w:rsidR="008838A5">
        <w:rPr>
          <w:rFonts w:ascii="Times New Roman" w:hAnsi="Times New Roman"/>
          <w:b/>
          <w:sz w:val="20"/>
          <w:lang w:eastAsia="en-US"/>
        </w:rPr>
        <w:t>C</w:t>
      </w:r>
      <w:r>
        <w:rPr>
          <w:rFonts w:ascii="Times New Roman" w:hAnsi="Times New Roman"/>
          <w:b/>
          <w:sz w:val="20"/>
          <w:lang w:eastAsia="en-US"/>
        </w:rPr>
        <w:t xml:space="preserve">: There is no maximum value </w:t>
      </w:r>
      <w:bookmarkStart w:id="29" w:name="OLE_LINK50"/>
      <w:r w:rsidR="00456B06">
        <w:rPr>
          <w:rFonts w:ascii="Times New Roman" w:hAnsi="Times New Roman"/>
          <w:b/>
          <w:sz w:val="20"/>
          <w:lang w:eastAsia="en-US"/>
        </w:rPr>
        <w:t xml:space="preserve">specified </w:t>
      </w:r>
      <w:bookmarkEnd w:id="29"/>
      <w:r>
        <w:rPr>
          <w:rFonts w:ascii="Times New Roman" w:hAnsi="Times New Roman"/>
          <w:b/>
          <w:sz w:val="20"/>
          <w:lang w:eastAsia="en-US"/>
        </w:rPr>
        <w:t>for the E-SFN counter</w:t>
      </w:r>
      <w:r w:rsidR="008838A5">
        <w:rPr>
          <w:rFonts w:ascii="Times New Roman" w:hAnsi="Times New Roman"/>
          <w:b/>
          <w:sz w:val="20"/>
          <w:lang w:eastAsia="en-US"/>
        </w:rPr>
        <w:t xml:space="preserve"> (the counter runs to infinity)</w:t>
      </w:r>
    </w:p>
    <w:bookmarkEnd w:id="25"/>
    <w:bookmarkEnd w:id="26"/>
    <w:bookmarkEnd w:id="27"/>
    <w:p w14:paraId="14043462" w14:textId="77777777" w:rsidR="003C0A3B" w:rsidRPr="00562982" w:rsidRDefault="003C0A3B" w:rsidP="00E81EBB">
      <w:pPr>
        <w:rPr>
          <w:b/>
          <w:bCs/>
        </w:rPr>
      </w:pPr>
    </w:p>
    <w:p w14:paraId="32CC21C6" w14:textId="7FEF2F6F" w:rsidR="00DF68E7" w:rsidRPr="00D46A4D" w:rsidRDefault="0030648E" w:rsidP="00EC7D96">
      <w:pPr>
        <w:pStyle w:val="Heading1"/>
      </w:pPr>
      <w:r w:rsidRPr="00D46A4D">
        <w:t>3</w:t>
      </w:r>
      <w:r w:rsidR="00D76DB5" w:rsidRPr="00D46A4D">
        <w:t xml:space="preserve"> </w:t>
      </w:r>
      <w:r w:rsidR="00D76DB5" w:rsidRPr="00EC7D96">
        <w:t>Conclusion</w:t>
      </w:r>
    </w:p>
    <w:p w14:paraId="3F202463" w14:textId="57814237" w:rsidR="00E65BAE" w:rsidRDefault="00611DA5" w:rsidP="00B166DB">
      <w:r w:rsidRPr="002361BE">
        <w:t>In this contribution, we discuss</w:t>
      </w:r>
      <w:r>
        <w:t xml:space="preserve"> </w:t>
      </w:r>
      <w:r w:rsidR="0065216B">
        <w:t xml:space="preserve">the </w:t>
      </w:r>
      <w:r w:rsidR="007420C5">
        <w:t xml:space="preserve">solution for </w:t>
      </w:r>
      <w:r w:rsidR="00C96ECA">
        <w:t xml:space="preserve">the </w:t>
      </w:r>
      <w:r w:rsidR="007420C5">
        <w:t>SFN wrap-around issue</w:t>
      </w:r>
      <w:r>
        <w:t xml:space="preserve">, and </w:t>
      </w:r>
      <w:r w:rsidRPr="002361BE">
        <w:t xml:space="preserve">have the following </w:t>
      </w:r>
      <w:r>
        <w:t xml:space="preserve">observations and </w:t>
      </w:r>
      <w:r w:rsidRPr="002361BE">
        <w:t>proposals</w:t>
      </w:r>
      <w:r>
        <w:t>:</w:t>
      </w:r>
    </w:p>
    <w:p w14:paraId="76F74D80" w14:textId="77777777" w:rsidR="00C96ECA" w:rsidRDefault="00C96ECA" w:rsidP="00C96ECA">
      <w:pPr>
        <w:spacing w:after="0"/>
        <w:rPr>
          <w:b/>
          <w:bCs/>
        </w:rPr>
      </w:pPr>
      <w:r>
        <w:rPr>
          <w:b/>
          <w:bCs/>
        </w:rPr>
        <w:t>Proposal 1: Adopt the following enhanced long and short DRX formula by introducing E-SFN:</w:t>
      </w:r>
    </w:p>
    <w:p w14:paraId="08652169" w14:textId="77777777" w:rsidR="00C96ECA" w:rsidRDefault="00C96ECA" w:rsidP="00C96ECA">
      <w:pPr>
        <w:pStyle w:val="ListParagraph"/>
        <w:numPr>
          <w:ilvl w:val="0"/>
          <w:numId w:val="44"/>
        </w:numPr>
        <w:textAlignment w:val="auto"/>
        <w:rPr>
          <w:b/>
          <w:bCs/>
        </w:rPr>
      </w:pPr>
      <w:r>
        <w:rPr>
          <w:b/>
          <w:bCs/>
        </w:rPr>
        <w:t>Long DRX: [</w:t>
      </w:r>
      <w:r>
        <w:rPr>
          <w:b/>
          <w:bCs/>
          <w:highlight w:val="yellow"/>
        </w:rPr>
        <w:t>(E-SFN × 10240) +</w:t>
      </w:r>
      <w:r>
        <w:rPr>
          <w:b/>
          <w:bCs/>
        </w:rPr>
        <w:t xml:space="preserve"> (SFN × 10) + subframe number] modulo (drx-LongCycle) = drx-StartOffset</w:t>
      </w:r>
    </w:p>
    <w:p w14:paraId="2ABF8101" w14:textId="77777777" w:rsidR="00C96ECA" w:rsidRDefault="00C96ECA" w:rsidP="00C96ECA">
      <w:pPr>
        <w:pStyle w:val="ListParagraph"/>
        <w:numPr>
          <w:ilvl w:val="0"/>
          <w:numId w:val="44"/>
        </w:numPr>
        <w:textAlignment w:val="auto"/>
        <w:rPr>
          <w:b/>
          <w:bCs/>
        </w:rPr>
      </w:pPr>
      <w:r>
        <w:rPr>
          <w:b/>
          <w:bCs/>
        </w:rPr>
        <w:t>Short DRX: [</w:t>
      </w:r>
      <w:r>
        <w:rPr>
          <w:b/>
          <w:bCs/>
          <w:highlight w:val="yellow"/>
        </w:rPr>
        <w:t>(E-SFN × 10240) +</w:t>
      </w:r>
      <w:r>
        <w:rPr>
          <w:b/>
          <w:bCs/>
        </w:rPr>
        <w:t xml:space="preserve"> (SFN × 10) + subframe number] modulo (drx-ShortCycle) = (drx-StartOffset) modulo (drx-ShortCycle)</w:t>
      </w:r>
    </w:p>
    <w:p w14:paraId="528B4CD0" w14:textId="35192DB3" w:rsidR="006E272C" w:rsidRDefault="006E272C" w:rsidP="00B166DB">
      <w:pPr>
        <w:rPr>
          <w:b/>
          <w:bCs/>
        </w:rPr>
      </w:pPr>
    </w:p>
    <w:p w14:paraId="042E61E8" w14:textId="77777777" w:rsidR="00C96ECA" w:rsidRDefault="00C96ECA" w:rsidP="00C96ECA">
      <w:pPr>
        <w:rPr>
          <w:b/>
          <w:bCs/>
        </w:rPr>
      </w:pPr>
      <w:r>
        <w:rPr>
          <w:b/>
          <w:bCs/>
        </w:rPr>
        <w:t>Observation 1: The option of broadcasting E-SFN in system information has small MAC specification impact and would not require a reference SFN but has a small overhead impact in system information (e.g., extra 10 bits in SIB1).</w:t>
      </w:r>
    </w:p>
    <w:p w14:paraId="6ED0DCE6" w14:textId="5DB763C1" w:rsidR="00F43F04" w:rsidRDefault="00C96ECA" w:rsidP="00F43F04">
      <w:pPr>
        <w:rPr>
          <w:b/>
          <w:bCs/>
        </w:rPr>
      </w:pPr>
      <w:r>
        <w:rPr>
          <w:b/>
          <w:bCs/>
        </w:rPr>
        <w:t>Observation 2: The option of maintaining the E-SFN independently on the UE and the network has slightly more MAC specification impact and would require a reference SFN but it has less signalling overhead.</w:t>
      </w:r>
    </w:p>
    <w:p w14:paraId="6954427E" w14:textId="3B275411" w:rsidR="00C96ECA" w:rsidRDefault="00C96ECA" w:rsidP="00C96ECA">
      <w:pPr>
        <w:spacing w:after="0"/>
        <w:rPr>
          <w:b/>
          <w:bCs/>
        </w:rPr>
      </w:pPr>
      <w:r>
        <w:rPr>
          <w:b/>
          <w:bCs/>
        </w:rPr>
        <w:t>Proposal 2: RAN2 to discuss and select one of the following options:</w:t>
      </w:r>
    </w:p>
    <w:p w14:paraId="6087DA67" w14:textId="77777777" w:rsidR="00C96ECA" w:rsidRDefault="00C96ECA" w:rsidP="00C96ECA">
      <w:pPr>
        <w:pStyle w:val="ListParagraph"/>
        <w:numPr>
          <w:ilvl w:val="0"/>
          <w:numId w:val="45"/>
        </w:numPr>
        <w:textAlignment w:val="auto"/>
        <w:rPr>
          <w:b/>
          <w:bCs/>
        </w:rPr>
      </w:pPr>
      <w:r>
        <w:rPr>
          <w:b/>
          <w:bCs/>
        </w:rPr>
        <w:t>Option 1: E-SFN is broadcast by the network</w:t>
      </w:r>
    </w:p>
    <w:p w14:paraId="56D27A35" w14:textId="77777777" w:rsidR="00C96ECA" w:rsidRDefault="00C96ECA" w:rsidP="00C96ECA">
      <w:pPr>
        <w:pStyle w:val="ListParagraph"/>
        <w:numPr>
          <w:ilvl w:val="0"/>
          <w:numId w:val="45"/>
        </w:numPr>
        <w:textAlignment w:val="auto"/>
        <w:rPr>
          <w:b/>
          <w:bCs/>
        </w:rPr>
      </w:pPr>
      <w:r>
        <w:rPr>
          <w:b/>
          <w:bCs/>
        </w:rPr>
        <w:t>Option 2: E-SFN is maintained independently by the UE and the network</w:t>
      </w:r>
    </w:p>
    <w:p w14:paraId="5CD54FF8" w14:textId="77777777" w:rsidR="00C96ECA" w:rsidRDefault="00C96ECA" w:rsidP="00C96ECA">
      <w:pPr>
        <w:spacing w:after="0"/>
        <w:rPr>
          <w:b/>
          <w:bCs/>
        </w:rPr>
      </w:pPr>
      <w:r>
        <w:rPr>
          <w:b/>
          <w:bCs/>
        </w:rPr>
        <w:t>Proposal 3a: If option 1 in P2 is selected:</w:t>
      </w:r>
    </w:p>
    <w:p w14:paraId="7E69D068" w14:textId="77777777" w:rsidR="00C96ECA" w:rsidRDefault="00C96ECA" w:rsidP="00C96ECA">
      <w:pPr>
        <w:pStyle w:val="ListParagraph"/>
        <w:numPr>
          <w:ilvl w:val="0"/>
          <w:numId w:val="43"/>
        </w:numPr>
        <w:textAlignment w:val="auto"/>
        <w:rPr>
          <w:b/>
          <w:bCs/>
        </w:rPr>
      </w:pPr>
      <w:r>
        <w:rPr>
          <w:b/>
          <w:bCs/>
        </w:rPr>
        <w:t>Network broadcasts the E-SFN in system information (FFS which SIB, e.g., SIB1).</w:t>
      </w:r>
    </w:p>
    <w:p w14:paraId="3C6D1487" w14:textId="77777777" w:rsidR="00C96ECA" w:rsidRDefault="00C96ECA" w:rsidP="00C96ECA">
      <w:pPr>
        <w:pStyle w:val="ListParagraph"/>
        <w:numPr>
          <w:ilvl w:val="0"/>
          <w:numId w:val="43"/>
        </w:numPr>
        <w:textAlignment w:val="auto"/>
        <w:rPr>
          <w:b/>
          <w:bCs/>
        </w:rPr>
      </w:pPr>
      <w:r>
        <w:rPr>
          <w:b/>
          <w:bCs/>
        </w:rPr>
        <w:t>FFS the size of the E-SFN field in system information (e.g., 10 bits).</w:t>
      </w:r>
    </w:p>
    <w:p w14:paraId="0F2910B9" w14:textId="77777777" w:rsidR="00C96ECA" w:rsidRDefault="00C96ECA" w:rsidP="00C96ECA">
      <w:pPr>
        <w:spacing w:after="0"/>
        <w:rPr>
          <w:b/>
          <w:bCs/>
        </w:rPr>
      </w:pPr>
      <w:r>
        <w:rPr>
          <w:b/>
          <w:bCs/>
        </w:rPr>
        <w:t>Proposal 3b: If option 2 in P2 is selected:</w:t>
      </w:r>
    </w:p>
    <w:p w14:paraId="35733F15" w14:textId="12E631D0" w:rsidR="00C96ECA" w:rsidRDefault="00C96ECA" w:rsidP="00C96ECA">
      <w:pPr>
        <w:pStyle w:val="ListParagraph"/>
        <w:numPr>
          <w:ilvl w:val="0"/>
          <w:numId w:val="43"/>
        </w:numPr>
        <w:textAlignment w:val="auto"/>
        <w:rPr>
          <w:b/>
          <w:bCs/>
        </w:rPr>
      </w:pPr>
      <w:r>
        <w:rPr>
          <w:b/>
          <w:bCs/>
        </w:rPr>
        <w:t>Network provides the reference SFN, SFN_ref, in binary value (i.e., either 0 or 512), as in Rel-16 IIoT</w:t>
      </w:r>
      <w:r w:rsidR="00DF1A06">
        <w:rPr>
          <w:b/>
          <w:bCs/>
        </w:rPr>
        <w:t xml:space="preserve"> via dedicated RRC signalling (in RRC configuration for DRX)</w:t>
      </w:r>
      <w:r>
        <w:rPr>
          <w:b/>
          <w:bCs/>
        </w:rPr>
        <w:t>.</w:t>
      </w:r>
    </w:p>
    <w:p w14:paraId="2147D31C" w14:textId="77777777" w:rsidR="00C96ECA" w:rsidRDefault="00C96ECA" w:rsidP="00C96ECA">
      <w:pPr>
        <w:pStyle w:val="ListParagraph"/>
        <w:numPr>
          <w:ilvl w:val="0"/>
          <w:numId w:val="43"/>
        </w:numPr>
        <w:textAlignment w:val="auto"/>
        <w:rPr>
          <w:b/>
          <w:bCs/>
        </w:rPr>
      </w:pPr>
      <w:r>
        <w:rPr>
          <w:b/>
          <w:bCs/>
        </w:rPr>
        <w:t>If the UE successfully receives RRC configuration for DRX at SFN_UE:</w:t>
      </w:r>
    </w:p>
    <w:p w14:paraId="5B7AA1C7" w14:textId="77777777" w:rsidR="00C96ECA" w:rsidRDefault="00C96ECA" w:rsidP="00C96ECA">
      <w:pPr>
        <w:pStyle w:val="ListParagraph"/>
        <w:numPr>
          <w:ilvl w:val="1"/>
          <w:numId w:val="43"/>
        </w:numPr>
        <w:textAlignment w:val="auto"/>
        <w:rPr>
          <w:b/>
          <w:bCs/>
        </w:rPr>
      </w:pPr>
      <w:r>
        <w:rPr>
          <w:b/>
          <w:bCs/>
        </w:rPr>
        <w:t>If SFN_ref=0 (or not present):</w:t>
      </w:r>
    </w:p>
    <w:p w14:paraId="0A9D2983" w14:textId="77777777" w:rsidR="00C96ECA" w:rsidRDefault="00C96ECA" w:rsidP="00C96ECA">
      <w:pPr>
        <w:pStyle w:val="ListParagraph"/>
        <w:numPr>
          <w:ilvl w:val="2"/>
          <w:numId w:val="43"/>
        </w:numPr>
        <w:textAlignment w:val="auto"/>
        <w:rPr>
          <w:b/>
          <w:bCs/>
        </w:rPr>
      </w:pPr>
      <w:r>
        <w:rPr>
          <w:b/>
          <w:bCs/>
        </w:rPr>
        <w:t>UE initializes the counter E-SFN to 0.</w:t>
      </w:r>
    </w:p>
    <w:p w14:paraId="4A4E2E60" w14:textId="77777777" w:rsidR="00C96ECA" w:rsidRDefault="00C96ECA" w:rsidP="00C96ECA">
      <w:pPr>
        <w:pStyle w:val="ListParagraph"/>
        <w:numPr>
          <w:ilvl w:val="1"/>
          <w:numId w:val="43"/>
        </w:numPr>
        <w:textAlignment w:val="auto"/>
        <w:rPr>
          <w:b/>
          <w:bCs/>
        </w:rPr>
      </w:pPr>
      <w:r>
        <w:rPr>
          <w:b/>
          <w:bCs/>
        </w:rPr>
        <w:t>If SFN_ref=512:</w:t>
      </w:r>
    </w:p>
    <w:p w14:paraId="34560406" w14:textId="77777777" w:rsidR="00C96ECA" w:rsidRDefault="00C96ECA" w:rsidP="00C96ECA">
      <w:pPr>
        <w:pStyle w:val="ListParagraph"/>
        <w:numPr>
          <w:ilvl w:val="2"/>
          <w:numId w:val="43"/>
        </w:numPr>
        <w:textAlignment w:val="auto"/>
        <w:rPr>
          <w:b/>
          <w:bCs/>
        </w:rPr>
      </w:pPr>
      <w:r>
        <w:rPr>
          <w:b/>
          <w:bCs/>
        </w:rPr>
        <w:t>If 0 ≤ SFN_UE &lt; 512, UE initializes the counter E-SFN to 1</w:t>
      </w:r>
    </w:p>
    <w:p w14:paraId="62E52A47" w14:textId="77777777" w:rsidR="00C96ECA" w:rsidRDefault="00C96ECA" w:rsidP="00C96ECA">
      <w:pPr>
        <w:pStyle w:val="ListParagraph"/>
        <w:numPr>
          <w:ilvl w:val="2"/>
          <w:numId w:val="43"/>
        </w:numPr>
        <w:textAlignment w:val="auto"/>
        <w:rPr>
          <w:b/>
          <w:bCs/>
        </w:rPr>
      </w:pPr>
      <w:r>
        <w:rPr>
          <w:b/>
          <w:bCs/>
        </w:rPr>
        <w:t>Otherwise, UE initializes the counter E-SFN to 0.</w:t>
      </w:r>
    </w:p>
    <w:p w14:paraId="0C93C64E" w14:textId="77777777" w:rsidR="00C96ECA" w:rsidRDefault="00C96ECA" w:rsidP="00C96ECA">
      <w:pPr>
        <w:pStyle w:val="ListParagraph"/>
        <w:numPr>
          <w:ilvl w:val="0"/>
          <w:numId w:val="43"/>
        </w:numPr>
        <w:textAlignment w:val="auto"/>
        <w:rPr>
          <w:b/>
          <w:bCs/>
        </w:rPr>
      </w:pPr>
      <w:r>
        <w:rPr>
          <w:b/>
          <w:bCs/>
        </w:rPr>
        <w:t>UE increments the counter E-SFN by 1 when SFN wraps around 1023 to 0.</w:t>
      </w:r>
    </w:p>
    <w:p w14:paraId="0D04D5D6" w14:textId="77777777" w:rsidR="00C96ECA" w:rsidRDefault="00C96ECA" w:rsidP="00C96ECA">
      <w:pPr>
        <w:rPr>
          <w:b/>
          <w:bCs/>
        </w:rPr>
      </w:pPr>
    </w:p>
    <w:p w14:paraId="050A2137" w14:textId="77777777" w:rsidR="002C0B15" w:rsidRDefault="002C0B15" w:rsidP="002C0B15">
      <w:pPr>
        <w:rPr>
          <w:b/>
          <w:bCs/>
        </w:rPr>
      </w:pPr>
      <w:r>
        <w:rPr>
          <w:b/>
          <w:bCs/>
        </w:rPr>
        <w:t>Observation 3: Shared knowledge of the maximum value of E-SFN by the UE and the network can improve the reliability and inter-operability of different spec implementations.</w:t>
      </w:r>
    </w:p>
    <w:p w14:paraId="7CA0C817" w14:textId="77777777" w:rsidR="00C96ECA" w:rsidRDefault="00C96ECA" w:rsidP="00C96ECA">
      <w:pPr>
        <w:pStyle w:val="TAL"/>
        <w:rPr>
          <w:rFonts w:ascii="Times New Roman" w:hAnsi="Times New Roman"/>
          <w:b/>
          <w:sz w:val="20"/>
          <w:lang w:eastAsia="en-US"/>
        </w:rPr>
      </w:pPr>
      <w:r>
        <w:rPr>
          <w:rFonts w:ascii="Times New Roman" w:hAnsi="Times New Roman"/>
          <w:b/>
          <w:sz w:val="20"/>
          <w:lang w:eastAsia="en-US"/>
        </w:rPr>
        <w:t>Proposal 4: RAN2 to discuss and select one of the following options:</w:t>
      </w:r>
    </w:p>
    <w:p w14:paraId="3F29037B" w14:textId="77777777" w:rsidR="00C96ECA" w:rsidRDefault="00C96ECA" w:rsidP="00C96ECA">
      <w:pPr>
        <w:pStyle w:val="TAL"/>
        <w:numPr>
          <w:ilvl w:val="0"/>
          <w:numId w:val="46"/>
        </w:numPr>
        <w:textAlignment w:val="auto"/>
        <w:rPr>
          <w:rFonts w:ascii="Times New Roman" w:hAnsi="Times New Roman"/>
          <w:b/>
          <w:sz w:val="20"/>
          <w:lang w:eastAsia="en-US"/>
        </w:rPr>
      </w:pPr>
      <w:r>
        <w:rPr>
          <w:rFonts w:ascii="Times New Roman" w:hAnsi="Times New Roman"/>
          <w:b/>
          <w:sz w:val="20"/>
          <w:lang w:eastAsia="en-US"/>
        </w:rPr>
        <w:t>Option A: The maximum value of the E-SFN counter is decided by the network and indicated to the UE via RRC signalling (e.g., in DRX configuration)</w:t>
      </w:r>
    </w:p>
    <w:p w14:paraId="23775988" w14:textId="77777777" w:rsidR="00C96ECA" w:rsidRDefault="00C96ECA" w:rsidP="00C96ECA">
      <w:pPr>
        <w:pStyle w:val="TAL"/>
        <w:numPr>
          <w:ilvl w:val="0"/>
          <w:numId w:val="46"/>
        </w:numPr>
        <w:textAlignment w:val="auto"/>
        <w:rPr>
          <w:rFonts w:ascii="Times New Roman" w:hAnsi="Times New Roman"/>
          <w:b/>
          <w:sz w:val="20"/>
          <w:lang w:eastAsia="en-US"/>
        </w:rPr>
      </w:pPr>
      <w:r>
        <w:rPr>
          <w:rFonts w:ascii="Times New Roman" w:hAnsi="Times New Roman"/>
          <w:b/>
          <w:sz w:val="20"/>
          <w:lang w:eastAsia="en-US"/>
        </w:rPr>
        <w:t>Option B: The maximum value of the E-SFN counter is fixed in the specifications (FFS what the value is, e.g., 999)</w:t>
      </w:r>
    </w:p>
    <w:p w14:paraId="34B273B3" w14:textId="6CB9E2C3" w:rsidR="00C96ECA" w:rsidRDefault="00C96ECA" w:rsidP="00C96ECA">
      <w:pPr>
        <w:pStyle w:val="TAL"/>
        <w:numPr>
          <w:ilvl w:val="0"/>
          <w:numId w:val="46"/>
        </w:numPr>
        <w:textAlignment w:val="auto"/>
        <w:rPr>
          <w:rFonts w:ascii="Times New Roman" w:hAnsi="Times New Roman"/>
          <w:b/>
          <w:sz w:val="20"/>
          <w:lang w:eastAsia="en-US"/>
        </w:rPr>
      </w:pPr>
      <w:r>
        <w:rPr>
          <w:rFonts w:ascii="Times New Roman" w:hAnsi="Times New Roman"/>
          <w:b/>
          <w:sz w:val="20"/>
          <w:lang w:eastAsia="en-US"/>
        </w:rPr>
        <w:t>Option C: There is no maximum value</w:t>
      </w:r>
      <w:r w:rsidR="00456B06">
        <w:rPr>
          <w:rFonts w:ascii="Times New Roman" w:hAnsi="Times New Roman"/>
          <w:b/>
          <w:sz w:val="20"/>
          <w:lang w:eastAsia="en-US"/>
        </w:rPr>
        <w:t xml:space="preserve"> </w:t>
      </w:r>
      <w:r w:rsidR="00456B06" w:rsidRPr="00456B06">
        <w:rPr>
          <w:rFonts w:ascii="Times New Roman" w:hAnsi="Times New Roman"/>
          <w:b/>
          <w:sz w:val="20"/>
          <w:lang w:eastAsia="en-US"/>
        </w:rPr>
        <w:t>specified</w:t>
      </w:r>
      <w:r>
        <w:rPr>
          <w:rFonts w:ascii="Times New Roman" w:hAnsi="Times New Roman"/>
          <w:b/>
          <w:sz w:val="20"/>
          <w:lang w:eastAsia="en-US"/>
        </w:rPr>
        <w:t xml:space="preserve"> for the E-SFN counter (the counter runs to infinity)</w:t>
      </w:r>
    </w:p>
    <w:p w14:paraId="6016329F" w14:textId="77777777" w:rsidR="00C96ECA" w:rsidRPr="00C9501E" w:rsidRDefault="00C96ECA" w:rsidP="00B166DB">
      <w:pPr>
        <w:rPr>
          <w:b/>
          <w:bCs/>
        </w:rPr>
      </w:pPr>
    </w:p>
    <w:p w14:paraId="4E445F4D" w14:textId="24808BCC" w:rsidR="00DF68E7" w:rsidRPr="00D46A4D" w:rsidRDefault="00663380" w:rsidP="00EC7D96">
      <w:pPr>
        <w:pStyle w:val="Heading1"/>
      </w:pPr>
      <w:r>
        <w:t>4</w:t>
      </w:r>
      <w:r w:rsidR="00DF68E7" w:rsidRPr="00D46A4D">
        <w:t xml:space="preserve"> </w:t>
      </w:r>
      <w:r w:rsidR="00DF68E7" w:rsidRPr="00EC7D96">
        <w:t>References</w:t>
      </w:r>
    </w:p>
    <w:p w14:paraId="7FAC697A" w14:textId="0D45C040" w:rsidR="0068485A" w:rsidRDefault="00892DE7" w:rsidP="007420C5">
      <w:pPr>
        <w:pStyle w:val="ListParagraph"/>
        <w:numPr>
          <w:ilvl w:val="0"/>
          <w:numId w:val="1"/>
        </w:numPr>
        <w:overflowPunct/>
        <w:autoSpaceDE/>
        <w:autoSpaceDN/>
        <w:adjustRightInd/>
        <w:spacing w:after="60"/>
        <w:contextualSpacing w:val="0"/>
        <w:textAlignment w:val="auto"/>
      </w:pPr>
      <w:bookmarkStart w:id="30" w:name="_Ref133930021"/>
      <w:r w:rsidRPr="00892DE7">
        <w:t>RAN2-121bis-e LTE MUSIM QoE XR (Tero)_2023-04-26-EOM</w:t>
      </w:r>
      <w:bookmarkEnd w:id="30"/>
    </w:p>
    <w:p w14:paraId="47ED07BA" w14:textId="4A54B62D" w:rsidR="00BE774C" w:rsidRDefault="00BE774C" w:rsidP="007420C5">
      <w:pPr>
        <w:pStyle w:val="ListParagraph"/>
        <w:numPr>
          <w:ilvl w:val="0"/>
          <w:numId w:val="1"/>
        </w:numPr>
        <w:overflowPunct/>
        <w:autoSpaceDE/>
        <w:autoSpaceDN/>
        <w:adjustRightInd/>
        <w:spacing w:after="60"/>
        <w:contextualSpacing w:val="0"/>
        <w:textAlignment w:val="auto"/>
      </w:pPr>
      <w:bookmarkStart w:id="31" w:name="_Ref133930007"/>
      <w:r w:rsidRPr="00BE774C">
        <w:t>R2-2303302 SFN wrap-around solution for XR DRX</w:t>
      </w:r>
      <w:r>
        <w:t xml:space="preserve">, RAN2#121bis-e, </w:t>
      </w:r>
      <w:r w:rsidRPr="00BE774C">
        <w:t>MediaTek Inc., CATT, LGE, Ericsson, NEC, DENSO</w:t>
      </w:r>
      <w:bookmarkEnd w:id="31"/>
    </w:p>
    <w:p w14:paraId="678B446B" w14:textId="3B521207" w:rsidR="00792E10" w:rsidRDefault="00792E10" w:rsidP="00892DE7">
      <w:pPr>
        <w:overflowPunct/>
        <w:autoSpaceDE/>
        <w:autoSpaceDN/>
        <w:adjustRightInd/>
        <w:spacing w:after="60"/>
        <w:textAlignment w:val="auto"/>
      </w:pPr>
    </w:p>
    <w:sectPr w:rsidR="00792E10" w:rsidSect="008402A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32DA" w14:textId="77777777" w:rsidR="00A53672" w:rsidRDefault="00A53672" w:rsidP="00BD754F">
      <w:pPr>
        <w:spacing w:after="0"/>
      </w:pPr>
      <w:r>
        <w:separator/>
      </w:r>
    </w:p>
  </w:endnote>
  <w:endnote w:type="continuationSeparator" w:id="0">
    <w:p w14:paraId="5C2F9DC1" w14:textId="77777777" w:rsidR="00A53672" w:rsidRDefault="00A5367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737D" w14:textId="77777777" w:rsidR="00A53672" w:rsidRDefault="00A53672" w:rsidP="00BD754F">
      <w:pPr>
        <w:spacing w:after="0"/>
      </w:pPr>
      <w:r>
        <w:separator/>
      </w:r>
    </w:p>
  </w:footnote>
  <w:footnote w:type="continuationSeparator" w:id="0">
    <w:p w14:paraId="37FBEEE7" w14:textId="77777777" w:rsidR="00A53672" w:rsidRDefault="00A53672"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102EE"/>
    <w:multiLevelType w:val="hybridMultilevel"/>
    <w:tmpl w:val="352A1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C44F12"/>
    <w:multiLevelType w:val="hybridMultilevel"/>
    <w:tmpl w:val="557E2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363C2B"/>
    <w:multiLevelType w:val="hybridMultilevel"/>
    <w:tmpl w:val="E9EEE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2"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ED04112"/>
    <w:multiLevelType w:val="hybridMultilevel"/>
    <w:tmpl w:val="AF780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144978"/>
    <w:multiLevelType w:val="hybridMultilevel"/>
    <w:tmpl w:val="7E5E3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C43DC"/>
    <w:multiLevelType w:val="hybridMultilevel"/>
    <w:tmpl w:val="1C98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E81964"/>
    <w:multiLevelType w:val="hybridMultilevel"/>
    <w:tmpl w:val="40B4957E"/>
    <w:lvl w:ilvl="0" w:tplc="F2843622">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3B0C2E"/>
    <w:multiLevelType w:val="hybridMultilevel"/>
    <w:tmpl w:val="DCB6D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DA228D"/>
    <w:multiLevelType w:val="hybridMultilevel"/>
    <w:tmpl w:val="ABC888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F7C52"/>
    <w:multiLevelType w:val="hybridMultilevel"/>
    <w:tmpl w:val="8046739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E5534"/>
    <w:multiLevelType w:val="hybridMultilevel"/>
    <w:tmpl w:val="14987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94"/>
        </w:tabs>
        <w:ind w:left="-1794"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tentative="1">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4AC3CD4"/>
    <w:multiLevelType w:val="hybridMultilevel"/>
    <w:tmpl w:val="596280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CF78C2"/>
    <w:multiLevelType w:val="hybridMultilevel"/>
    <w:tmpl w:val="06C06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56327548">
    <w:abstractNumId w:val="0"/>
  </w:num>
  <w:num w:numId="2" w16cid:durableId="2101484737">
    <w:abstractNumId w:val="33"/>
  </w:num>
  <w:num w:numId="3" w16cid:durableId="2088963762">
    <w:abstractNumId w:val="31"/>
  </w:num>
  <w:num w:numId="4" w16cid:durableId="260264640">
    <w:abstractNumId w:val="12"/>
  </w:num>
  <w:num w:numId="5" w16cid:durableId="306327935">
    <w:abstractNumId w:val="9"/>
  </w:num>
  <w:num w:numId="6" w16cid:durableId="12458329">
    <w:abstractNumId w:val="6"/>
  </w:num>
  <w:num w:numId="7" w16cid:durableId="1137717745">
    <w:abstractNumId w:val="22"/>
  </w:num>
  <w:num w:numId="8" w16cid:durableId="1368066095">
    <w:abstractNumId w:val="30"/>
  </w:num>
  <w:num w:numId="9" w16cid:durableId="20837478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0449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5727037">
    <w:abstractNumId w:val="4"/>
  </w:num>
  <w:num w:numId="12" w16cid:durableId="1174568020">
    <w:abstractNumId w:val="17"/>
  </w:num>
  <w:num w:numId="13" w16cid:durableId="426924578">
    <w:abstractNumId w:val="7"/>
  </w:num>
  <w:num w:numId="14" w16cid:durableId="1169448525">
    <w:abstractNumId w:val="30"/>
  </w:num>
  <w:num w:numId="15" w16cid:durableId="741148496">
    <w:abstractNumId w:val="13"/>
  </w:num>
  <w:num w:numId="16" w16cid:durableId="1374229989">
    <w:abstractNumId w:val="4"/>
  </w:num>
  <w:num w:numId="17" w16cid:durableId="1933974448">
    <w:abstractNumId w:val="23"/>
  </w:num>
  <w:num w:numId="18" w16cid:durableId="526141592">
    <w:abstractNumId w:val="2"/>
  </w:num>
  <w:num w:numId="19" w16cid:durableId="729571638">
    <w:abstractNumId w:val="28"/>
  </w:num>
  <w:num w:numId="20" w16cid:durableId="379598546">
    <w:abstractNumId w:val="10"/>
  </w:num>
  <w:num w:numId="21" w16cid:durableId="336078570">
    <w:abstractNumId w:val="11"/>
  </w:num>
  <w:num w:numId="22" w16cid:durableId="1844977642">
    <w:abstractNumId w:val="16"/>
  </w:num>
  <w:num w:numId="23" w16cid:durableId="1828201946">
    <w:abstractNumId w:val="18"/>
  </w:num>
  <w:num w:numId="24" w16cid:durableId="162552000">
    <w:abstractNumId w:val="3"/>
  </w:num>
  <w:num w:numId="25" w16cid:durableId="828714703">
    <w:abstractNumId w:val="36"/>
  </w:num>
  <w:num w:numId="26" w16cid:durableId="24969969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4406386">
    <w:abstractNumId w:val="15"/>
  </w:num>
  <w:num w:numId="28" w16cid:durableId="780028202">
    <w:abstractNumId w:val="29"/>
  </w:num>
  <w:num w:numId="29" w16cid:durableId="622620357">
    <w:abstractNumId w:val="19"/>
  </w:num>
  <w:num w:numId="30" w16cid:durableId="1261529260">
    <w:abstractNumId w:val="1"/>
  </w:num>
  <w:num w:numId="31" w16cid:durableId="325670729">
    <w:abstractNumId w:val="32"/>
  </w:num>
  <w:num w:numId="32" w16cid:durableId="1191917838">
    <w:abstractNumId w:val="24"/>
  </w:num>
  <w:num w:numId="33" w16cid:durableId="1488395910">
    <w:abstractNumId w:val="34"/>
  </w:num>
  <w:num w:numId="34" w16cid:durableId="1948005649">
    <w:abstractNumId w:val="8"/>
  </w:num>
  <w:num w:numId="35" w16cid:durableId="1562253370">
    <w:abstractNumId w:val="33"/>
  </w:num>
  <w:num w:numId="36" w16cid:durableId="1623533957">
    <w:abstractNumId w:val="27"/>
  </w:num>
  <w:num w:numId="37" w16cid:durableId="1817800082">
    <w:abstractNumId w:val="21"/>
  </w:num>
  <w:num w:numId="38" w16cid:durableId="964193388">
    <w:abstractNumId w:val="20"/>
  </w:num>
  <w:num w:numId="39" w16cid:durableId="620376460">
    <w:abstractNumId w:val="5"/>
  </w:num>
  <w:num w:numId="40" w16cid:durableId="62069954">
    <w:abstractNumId w:val="26"/>
  </w:num>
  <w:num w:numId="41" w16cid:durableId="1675959531">
    <w:abstractNumId w:val="25"/>
  </w:num>
  <w:num w:numId="42" w16cid:durableId="611135794">
    <w:abstractNumId w:val="35"/>
  </w:num>
  <w:num w:numId="43" w16cid:durableId="492724985">
    <w:abstractNumId w:val="20"/>
  </w:num>
  <w:num w:numId="44" w16cid:durableId="1101796935">
    <w:abstractNumId w:val="21"/>
  </w:num>
  <w:num w:numId="45" w16cid:durableId="2095319024">
    <w:abstractNumId w:val="25"/>
  </w:num>
  <w:num w:numId="46" w16cid:durableId="1514539161">
    <w:abstractNumId w:val="5"/>
  </w:num>
  <w:num w:numId="47" w16cid:durableId="122572215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216D"/>
    <w:rsid w:val="0000235B"/>
    <w:rsid w:val="00002B77"/>
    <w:rsid w:val="00004A9A"/>
    <w:rsid w:val="00005A4B"/>
    <w:rsid w:val="00005B0B"/>
    <w:rsid w:val="000062B2"/>
    <w:rsid w:val="00006514"/>
    <w:rsid w:val="00006836"/>
    <w:rsid w:val="00007A4E"/>
    <w:rsid w:val="00007B50"/>
    <w:rsid w:val="00007F74"/>
    <w:rsid w:val="0001019E"/>
    <w:rsid w:val="00010E6C"/>
    <w:rsid w:val="00011656"/>
    <w:rsid w:val="00011C9D"/>
    <w:rsid w:val="00011F31"/>
    <w:rsid w:val="0001248E"/>
    <w:rsid w:val="0001285D"/>
    <w:rsid w:val="000138BB"/>
    <w:rsid w:val="00013EC0"/>
    <w:rsid w:val="00013F79"/>
    <w:rsid w:val="00014683"/>
    <w:rsid w:val="00014F07"/>
    <w:rsid w:val="00017D0F"/>
    <w:rsid w:val="00020058"/>
    <w:rsid w:val="00020447"/>
    <w:rsid w:val="0002096C"/>
    <w:rsid w:val="00020F97"/>
    <w:rsid w:val="00021D9D"/>
    <w:rsid w:val="0002208B"/>
    <w:rsid w:val="00022303"/>
    <w:rsid w:val="000230A7"/>
    <w:rsid w:val="0002363D"/>
    <w:rsid w:val="000242C3"/>
    <w:rsid w:val="000254EE"/>
    <w:rsid w:val="00025B34"/>
    <w:rsid w:val="00027046"/>
    <w:rsid w:val="00027EB8"/>
    <w:rsid w:val="00030114"/>
    <w:rsid w:val="000306E9"/>
    <w:rsid w:val="000307C2"/>
    <w:rsid w:val="00031473"/>
    <w:rsid w:val="00031806"/>
    <w:rsid w:val="000345AE"/>
    <w:rsid w:val="00034673"/>
    <w:rsid w:val="0003544F"/>
    <w:rsid w:val="0003591B"/>
    <w:rsid w:val="00036061"/>
    <w:rsid w:val="000360C7"/>
    <w:rsid w:val="00040214"/>
    <w:rsid w:val="000404AE"/>
    <w:rsid w:val="00040B49"/>
    <w:rsid w:val="000412EE"/>
    <w:rsid w:val="0004176B"/>
    <w:rsid w:val="00042583"/>
    <w:rsid w:val="00042B34"/>
    <w:rsid w:val="00043CE9"/>
    <w:rsid w:val="000442C6"/>
    <w:rsid w:val="00045272"/>
    <w:rsid w:val="00045316"/>
    <w:rsid w:val="00046636"/>
    <w:rsid w:val="00046AD4"/>
    <w:rsid w:val="000475B1"/>
    <w:rsid w:val="0005007C"/>
    <w:rsid w:val="00051E2A"/>
    <w:rsid w:val="00052D89"/>
    <w:rsid w:val="00052E2F"/>
    <w:rsid w:val="00053FCB"/>
    <w:rsid w:val="000548E6"/>
    <w:rsid w:val="00055571"/>
    <w:rsid w:val="00056086"/>
    <w:rsid w:val="00056DFB"/>
    <w:rsid w:val="00056F02"/>
    <w:rsid w:val="00057244"/>
    <w:rsid w:val="00057B2B"/>
    <w:rsid w:val="00062801"/>
    <w:rsid w:val="00062FCD"/>
    <w:rsid w:val="00065367"/>
    <w:rsid w:val="000665C7"/>
    <w:rsid w:val="000665E3"/>
    <w:rsid w:val="00070F6D"/>
    <w:rsid w:val="0007177A"/>
    <w:rsid w:val="000718E5"/>
    <w:rsid w:val="00071A37"/>
    <w:rsid w:val="00071FCC"/>
    <w:rsid w:val="00073474"/>
    <w:rsid w:val="0007366D"/>
    <w:rsid w:val="00073B0C"/>
    <w:rsid w:val="00073BD0"/>
    <w:rsid w:val="00074EA6"/>
    <w:rsid w:val="00075778"/>
    <w:rsid w:val="00075861"/>
    <w:rsid w:val="000807E5"/>
    <w:rsid w:val="00081940"/>
    <w:rsid w:val="00082296"/>
    <w:rsid w:val="00082839"/>
    <w:rsid w:val="00083613"/>
    <w:rsid w:val="00083723"/>
    <w:rsid w:val="00084520"/>
    <w:rsid w:val="000847C5"/>
    <w:rsid w:val="00085BD6"/>
    <w:rsid w:val="00085DEE"/>
    <w:rsid w:val="00086274"/>
    <w:rsid w:val="000862D0"/>
    <w:rsid w:val="000867B9"/>
    <w:rsid w:val="000869FA"/>
    <w:rsid w:val="00087FDA"/>
    <w:rsid w:val="00093D21"/>
    <w:rsid w:val="000950C4"/>
    <w:rsid w:val="0009659E"/>
    <w:rsid w:val="0009689E"/>
    <w:rsid w:val="00096D24"/>
    <w:rsid w:val="000A0227"/>
    <w:rsid w:val="000A031E"/>
    <w:rsid w:val="000A0359"/>
    <w:rsid w:val="000A083F"/>
    <w:rsid w:val="000A1627"/>
    <w:rsid w:val="000A1648"/>
    <w:rsid w:val="000A1916"/>
    <w:rsid w:val="000A1B56"/>
    <w:rsid w:val="000A1D46"/>
    <w:rsid w:val="000A21E4"/>
    <w:rsid w:val="000A26FE"/>
    <w:rsid w:val="000A39EF"/>
    <w:rsid w:val="000A3D4A"/>
    <w:rsid w:val="000A40AB"/>
    <w:rsid w:val="000A4218"/>
    <w:rsid w:val="000A4413"/>
    <w:rsid w:val="000A4FCA"/>
    <w:rsid w:val="000A521C"/>
    <w:rsid w:val="000A66C5"/>
    <w:rsid w:val="000A79DF"/>
    <w:rsid w:val="000B011C"/>
    <w:rsid w:val="000B0C9D"/>
    <w:rsid w:val="000B332B"/>
    <w:rsid w:val="000B3363"/>
    <w:rsid w:val="000B3BD0"/>
    <w:rsid w:val="000B4AB3"/>
    <w:rsid w:val="000B4EA8"/>
    <w:rsid w:val="000B5A63"/>
    <w:rsid w:val="000B5F03"/>
    <w:rsid w:val="000C0936"/>
    <w:rsid w:val="000C1116"/>
    <w:rsid w:val="000C1FF0"/>
    <w:rsid w:val="000C2175"/>
    <w:rsid w:val="000C3F75"/>
    <w:rsid w:val="000C49E1"/>
    <w:rsid w:val="000C580A"/>
    <w:rsid w:val="000C5C28"/>
    <w:rsid w:val="000C5CE7"/>
    <w:rsid w:val="000C5F64"/>
    <w:rsid w:val="000C64D5"/>
    <w:rsid w:val="000C7A92"/>
    <w:rsid w:val="000C7F76"/>
    <w:rsid w:val="000D0004"/>
    <w:rsid w:val="000D1FFD"/>
    <w:rsid w:val="000D2AA1"/>
    <w:rsid w:val="000D3057"/>
    <w:rsid w:val="000D36AB"/>
    <w:rsid w:val="000D3A9D"/>
    <w:rsid w:val="000D3AF4"/>
    <w:rsid w:val="000D3BE9"/>
    <w:rsid w:val="000D3C52"/>
    <w:rsid w:val="000D54B6"/>
    <w:rsid w:val="000D6317"/>
    <w:rsid w:val="000D6428"/>
    <w:rsid w:val="000D6B5F"/>
    <w:rsid w:val="000D7DF6"/>
    <w:rsid w:val="000E0361"/>
    <w:rsid w:val="000E0C4C"/>
    <w:rsid w:val="000E3703"/>
    <w:rsid w:val="000E3D54"/>
    <w:rsid w:val="000E42C1"/>
    <w:rsid w:val="000E784F"/>
    <w:rsid w:val="000E7ECC"/>
    <w:rsid w:val="000F0C9B"/>
    <w:rsid w:val="000F2A6B"/>
    <w:rsid w:val="000F3213"/>
    <w:rsid w:val="000F3B7C"/>
    <w:rsid w:val="000F3F33"/>
    <w:rsid w:val="000F4170"/>
    <w:rsid w:val="000F42B1"/>
    <w:rsid w:val="000F499D"/>
    <w:rsid w:val="000F5F92"/>
    <w:rsid w:val="000F6736"/>
    <w:rsid w:val="000F6816"/>
    <w:rsid w:val="00100B7F"/>
    <w:rsid w:val="0010138C"/>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6B85"/>
    <w:rsid w:val="00117FCF"/>
    <w:rsid w:val="001200C3"/>
    <w:rsid w:val="001207BF"/>
    <w:rsid w:val="0012170A"/>
    <w:rsid w:val="00121A6C"/>
    <w:rsid w:val="00122FA9"/>
    <w:rsid w:val="00123A73"/>
    <w:rsid w:val="00125DC6"/>
    <w:rsid w:val="00126EAE"/>
    <w:rsid w:val="0013003E"/>
    <w:rsid w:val="00130452"/>
    <w:rsid w:val="00130572"/>
    <w:rsid w:val="00131B3E"/>
    <w:rsid w:val="00131BAF"/>
    <w:rsid w:val="00133F22"/>
    <w:rsid w:val="00135545"/>
    <w:rsid w:val="001365AD"/>
    <w:rsid w:val="00136932"/>
    <w:rsid w:val="00136C34"/>
    <w:rsid w:val="001373BB"/>
    <w:rsid w:val="00137626"/>
    <w:rsid w:val="00137D80"/>
    <w:rsid w:val="00137E5B"/>
    <w:rsid w:val="001409B5"/>
    <w:rsid w:val="0014166E"/>
    <w:rsid w:val="00141A3E"/>
    <w:rsid w:val="0014299B"/>
    <w:rsid w:val="00142DF2"/>
    <w:rsid w:val="001437C4"/>
    <w:rsid w:val="00143F88"/>
    <w:rsid w:val="00144189"/>
    <w:rsid w:val="001448CA"/>
    <w:rsid w:val="00144A06"/>
    <w:rsid w:val="001456F9"/>
    <w:rsid w:val="001461E2"/>
    <w:rsid w:val="00146E0E"/>
    <w:rsid w:val="0014773E"/>
    <w:rsid w:val="00147A64"/>
    <w:rsid w:val="00147B2C"/>
    <w:rsid w:val="00150500"/>
    <w:rsid w:val="00150899"/>
    <w:rsid w:val="00150907"/>
    <w:rsid w:val="0015122B"/>
    <w:rsid w:val="00151C7B"/>
    <w:rsid w:val="00152C3B"/>
    <w:rsid w:val="00153F2A"/>
    <w:rsid w:val="001540A9"/>
    <w:rsid w:val="00154DD6"/>
    <w:rsid w:val="00155F66"/>
    <w:rsid w:val="0016085E"/>
    <w:rsid w:val="00160E41"/>
    <w:rsid w:val="00161D21"/>
    <w:rsid w:val="00162B9B"/>
    <w:rsid w:val="00163F50"/>
    <w:rsid w:val="001642ED"/>
    <w:rsid w:val="00165841"/>
    <w:rsid w:val="00166C94"/>
    <w:rsid w:val="00167541"/>
    <w:rsid w:val="001675A7"/>
    <w:rsid w:val="001708D3"/>
    <w:rsid w:val="00170B50"/>
    <w:rsid w:val="00170C0E"/>
    <w:rsid w:val="0017118B"/>
    <w:rsid w:val="0017124B"/>
    <w:rsid w:val="001727E1"/>
    <w:rsid w:val="001736F6"/>
    <w:rsid w:val="00173732"/>
    <w:rsid w:val="001740A2"/>
    <w:rsid w:val="00174AFB"/>
    <w:rsid w:val="0017542E"/>
    <w:rsid w:val="0017594E"/>
    <w:rsid w:val="00175C3D"/>
    <w:rsid w:val="001768B0"/>
    <w:rsid w:val="00181354"/>
    <w:rsid w:val="00181CB1"/>
    <w:rsid w:val="00183824"/>
    <w:rsid w:val="00183BCE"/>
    <w:rsid w:val="00183C01"/>
    <w:rsid w:val="00186DF9"/>
    <w:rsid w:val="00190191"/>
    <w:rsid w:val="00190285"/>
    <w:rsid w:val="001907E1"/>
    <w:rsid w:val="00191142"/>
    <w:rsid w:val="00192E61"/>
    <w:rsid w:val="00192E62"/>
    <w:rsid w:val="00193035"/>
    <w:rsid w:val="00193662"/>
    <w:rsid w:val="001940E9"/>
    <w:rsid w:val="00195F88"/>
    <w:rsid w:val="00196902"/>
    <w:rsid w:val="0019751B"/>
    <w:rsid w:val="00197550"/>
    <w:rsid w:val="001975BE"/>
    <w:rsid w:val="001975EC"/>
    <w:rsid w:val="00197633"/>
    <w:rsid w:val="001A04CE"/>
    <w:rsid w:val="001A0583"/>
    <w:rsid w:val="001A0B7E"/>
    <w:rsid w:val="001A0D55"/>
    <w:rsid w:val="001A111F"/>
    <w:rsid w:val="001A1132"/>
    <w:rsid w:val="001A173E"/>
    <w:rsid w:val="001A1AD6"/>
    <w:rsid w:val="001A2290"/>
    <w:rsid w:val="001A2C9D"/>
    <w:rsid w:val="001A36C8"/>
    <w:rsid w:val="001A3888"/>
    <w:rsid w:val="001A460C"/>
    <w:rsid w:val="001A50C3"/>
    <w:rsid w:val="001A5B22"/>
    <w:rsid w:val="001A5C16"/>
    <w:rsid w:val="001A61A2"/>
    <w:rsid w:val="001A762C"/>
    <w:rsid w:val="001A7937"/>
    <w:rsid w:val="001B0F53"/>
    <w:rsid w:val="001B268A"/>
    <w:rsid w:val="001B4B48"/>
    <w:rsid w:val="001B4F6C"/>
    <w:rsid w:val="001B5846"/>
    <w:rsid w:val="001B5BCB"/>
    <w:rsid w:val="001B5E97"/>
    <w:rsid w:val="001B6915"/>
    <w:rsid w:val="001B7430"/>
    <w:rsid w:val="001B7AE9"/>
    <w:rsid w:val="001B7BBD"/>
    <w:rsid w:val="001B7C2C"/>
    <w:rsid w:val="001C0CDC"/>
    <w:rsid w:val="001C0F8B"/>
    <w:rsid w:val="001C175C"/>
    <w:rsid w:val="001C27AB"/>
    <w:rsid w:val="001C3F0D"/>
    <w:rsid w:val="001C430C"/>
    <w:rsid w:val="001C45FD"/>
    <w:rsid w:val="001C470E"/>
    <w:rsid w:val="001C4838"/>
    <w:rsid w:val="001C4A37"/>
    <w:rsid w:val="001C54EE"/>
    <w:rsid w:val="001C6528"/>
    <w:rsid w:val="001C7509"/>
    <w:rsid w:val="001C7C1C"/>
    <w:rsid w:val="001C7E99"/>
    <w:rsid w:val="001D0B20"/>
    <w:rsid w:val="001D0C55"/>
    <w:rsid w:val="001D150C"/>
    <w:rsid w:val="001D1BDF"/>
    <w:rsid w:val="001D1D5E"/>
    <w:rsid w:val="001D28F2"/>
    <w:rsid w:val="001D2AA9"/>
    <w:rsid w:val="001D2EB8"/>
    <w:rsid w:val="001D400F"/>
    <w:rsid w:val="001D4429"/>
    <w:rsid w:val="001D5E25"/>
    <w:rsid w:val="001D6831"/>
    <w:rsid w:val="001D701F"/>
    <w:rsid w:val="001D762D"/>
    <w:rsid w:val="001E01B3"/>
    <w:rsid w:val="001E0A09"/>
    <w:rsid w:val="001E1A47"/>
    <w:rsid w:val="001E3F5D"/>
    <w:rsid w:val="001E5735"/>
    <w:rsid w:val="001E59E9"/>
    <w:rsid w:val="001E605F"/>
    <w:rsid w:val="001E65A8"/>
    <w:rsid w:val="001E6778"/>
    <w:rsid w:val="001F0640"/>
    <w:rsid w:val="001F19D3"/>
    <w:rsid w:val="001F1DB7"/>
    <w:rsid w:val="001F200D"/>
    <w:rsid w:val="001F2237"/>
    <w:rsid w:val="001F24E2"/>
    <w:rsid w:val="001F3205"/>
    <w:rsid w:val="001F36C4"/>
    <w:rsid w:val="001F3F17"/>
    <w:rsid w:val="001F3FA4"/>
    <w:rsid w:val="001F419D"/>
    <w:rsid w:val="001F52B5"/>
    <w:rsid w:val="001F682A"/>
    <w:rsid w:val="002007D8"/>
    <w:rsid w:val="0020188F"/>
    <w:rsid w:val="00201EE0"/>
    <w:rsid w:val="002026BA"/>
    <w:rsid w:val="00202BE7"/>
    <w:rsid w:val="002049B5"/>
    <w:rsid w:val="00205076"/>
    <w:rsid w:val="002059D3"/>
    <w:rsid w:val="00206430"/>
    <w:rsid w:val="0020652E"/>
    <w:rsid w:val="002069B1"/>
    <w:rsid w:val="00207DCB"/>
    <w:rsid w:val="00210D8D"/>
    <w:rsid w:val="00211AFF"/>
    <w:rsid w:val="00212A8E"/>
    <w:rsid w:val="00212DC9"/>
    <w:rsid w:val="002130DB"/>
    <w:rsid w:val="00215398"/>
    <w:rsid w:val="00215585"/>
    <w:rsid w:val="002163A1"/>
    <w:rsid w:val="0021683D"/>
    <w:rsid w:val="00217350"/>
    <w:rsid w:val="00217C3A"/>
    <w:rsid w:val="00220198"/>
    <w:rsid w:val="002213B5"/>
    <w:rsid w:val="00221C7E"/>
    <w:rsid w:val="00222ACD"/>
    <w:rsid w:val="00222BD2"/>
    <w:rsid w:val="00223697"/>
    <w:rsid w:val="00223E2A"/>
    <w:rsid w:val="00224F33"/>
    <w:rsid w:val="002254A1"/>
    <w:rsid w:val="00226207"/>
    <w:rsid w:val="00226287"/>
    <w:rsid w:val="002271FF"/>
    <w:rsid w:val="0023064E"/>
    <w:rsid w:val="002317FE"/>
    <w:rsid w:val="00231B1F"/>
    <w:rsid w:val="00231D18"/>
    <w:rsid w:val="00231F18"/>
    <w:rsid w:val="00233118"/>
    <w:rsid w:val="00235AD0"/>
    <w:rsid w:val="00235FF7"/>
    <w:rsid w:val="002361BE"/>
    <w:rsid w:val="00236990"/>
    <w:rsid w:val="00237024"/>
    <w:rsid w:val="0023732C"/>
    <w:rsid w:val="002376E0"/>
    <w:rsid w:val="00240B8C"/>
    <w:rsid w:val="002417CC"/>
    <w:rsid w:val="002420F9"/>
    <w:rsid w:val="00242132"/>
    <w:rsid w:val="002436D3"/>
    <w:rsid w:val="00243802"/>
    <w:rsid w:val="0024415E"/>
    <w:rsid w:val="00245F10"/>
    <w:rsid w:val="0024620B"/>
    <w:rsid w:val="0024676E"/>
    <w:rsid w:val="0024697E"/>
    <w:rsid w:val="00246EFA"/>
    <w:rsid w:val="002517D9"/>
    <w:rsid w:val="002525E6"/>
    <w:rsid w:val="00252863"/>
    <w:rsid w:val="00253FF7"/>
    <w:rsid w:val="00254079"/>
    <w:rsid w:val="00254F6F"/>
    <w:rsid w:val="00255927"/>
    <w:rsid w:val="002579C0"/>
    <w:rsid w:val="00260466"/>
    <w:rsid w:val="0026099E"/>
    <w:rsid w:val="002613F9"/>
    <w:rsid w:val="0026432B"/>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2DF6"/>
    <w:rsid w:val="002831B9"/>
    <w:rsid w:val="00283B7F"/>
    <w:rsid w:val="00283E06"/>
    <w:rsid w:val="00285CE4"/>
    <w:rsid w:val="00286295"/>
    <w:rsid w:val="00286356"/>
    <w:rsid w:val="00286D83"/>
    <w:rsid w:val="0028703C"/>
    <w:rsid w:val="0028733C"/>
    <w:rsid w:val="00287735"/>
    <w:rsid w:val="00287A26"/>
    <w:rsid w:val="0029058A"/>
    <w:rsid w:val="00291158"/>
    <w:rsid w:val="00292671"/>
    <w:rsid w:val="00292D88"/>
    <w:rsid w:val="00292F11"/>
    <w:rsid w:val="00293883"/>
    <w:rsid w:val="00293890"/>
    <w:rsid w:val="00293B0F"/>
    <w:rsid w:val="00294A3F"/>
    <w:rsid w:val="00295835"/>
    <w:rsid w:val="00295983"/>
    <w:rsid w:val="0029705E"/>
    <w:rsid w:val="002973E9"/>
    <w:rsid w:val="002A0799"/>
    <w:rsid w:val="002A0A37"/>
    <w:rsid w:val="002A0E14"/>
    <w:rsid w:val="002A157D"/>
    <w:rsid w:val="002A16C1"/>
    <w:rsid w:val="002A21CD"/>
    <w:rsid w:val="002A2E34"/>
    <w:rsid w:val="002A3203"/>
    <w:rsid w:val="002A39B2"/>
    <w:rsid w:val="002A4258"/>
    <w:rsid w:val="002A4A16"/>
    <w:rsid w:val="002A51D8"/>
    <w:rsid w:val="002A5310"/>
    <w:rsid w:val="002A76A5"/>
    <w:rsid w:val="002A7DF7"/>
    <w:rsid w:val="002B00C2"/>
    <w:rsid w:val="002B0515"/>
    <w:rsid w:val="002B0FB7"/>
    <w:rsid w:val="002B15B0"/>
    <w:rsid w:val="002B1B05"/>
    <w:rsid w:val="002B2AA5"/>
    <w:rsid w:val="002B31A0"/>
    <w:rsid w:val="002B38C7"/>
    <w:rsid w:val="002B4346"/>
    <w:rsid w:val="002B63BA"/>
    <w:rsid w:val="002B6434"/>
    <w:rsid w:val="002B6F18"/>
    <w:rsid w:val="002B76BB"/>
    <w:rsid w:val="002C0B15"/>
    <w:rsid w:val="002C0F27"/>
    <w:rsid w:val="002C1CF1"/>
    <w:rsid w:val="002C33FD"/>
    <w:rsid w:val="002C3F28"/>
    <w:rsid w:val="002C546F"/>
    <w:rsid w:val="002C5B8E"/>
    <w:rsid w:val="002C5D88"/>
    <w:rsid w:val="002C6633"/>
    <w:rsid w:val="002C736D"/>
    <w:rsid w:val="002D03AF"/>
    <w:rsid w:val="002D0BC0"/>
    <w:rsid w:val="002D0C78"/>
    <w:rsid w:val="002D1D0F"/>
    <w:rsid w:val="002D1F98"/>
    <w:rsid w:val="002D2024"/>
    <w:rsid w:val="002D26C1"/>
    <w:rsid w:val="002D2E94"/>
    <w:rsid w:val="002D37FC"/>
    <w:rsid w:val="002D7128"/>
    <w:rsid w:val="002D78B3"/>
    <w:rsid w:val="002D7AB3"/>
    <w:rsid w:val="002E093A"/>
    <w:rsid w:val="002E0B94"/>
    <w:rsid w:val="002E1F27"/>
    <w:rsid w:val="002E267D"/>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5B5E"/>
    <w:rsid w:val="002F7435"/>
    <w:rsid w:val="002F74A8"/>
    <w:rsid w:val="003005CF"/>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9C9"/>
    <w:rsid w:val="00326028"/>
    <w:rsid w:val="00326A31"/>
    <w:rsid w:val="00326F62"/>
    <w:rsid w:val="00327280"/>
    <w:rsid w:val="00327701"/>
    <w:rsid w:val="003303ED"/>
    <w:rsid w:val="003309A5"/>
    <w:rsid w:val="003312C4"/>
    <w:rsid w:val="0033166C"/>
    <w:rsid w:val="00331C69"/>
    <w:rsid w:val="00332391"/>
    <w:rsid w:val="003326DA"/>
    <w:rsid w:val="0033314C"/>
    <w:rsid w:val="0033358D"/>
    <w:rsid w:val="00333BAA"/>
    <w:rsid w:val="00335A1D"/>
    <w:rsid w:val="00335C13"/>
    <w:rsid w:val="003361E7"/>
    <w:rsid w:val="00336AE5"/>
    <w:rsid w:val="00337999"/>
    <w:rsid w:val="00337BF0"/>
    <w:rsid w:val="00337EB7"/>
    <w:rsid w:val="003403EE"/>
    <w:rsid w:val="00341624"/>
    <w:rsid w:val="0034187C"/>
    <w:rsid w:val="00341FA0"/>
    <w:rsid w:val="003435C0"/>
    <w:rsid w:val="0034629C"/>
    <w:rsid w:val="00346B67"/>
    <w:rsid w:val="003470D4"/>
    <w:rsid w:val="003503C5"/>
    <w:rsid w:val="003511CF"/>
    <w:rsid w:val="00351E73"/>
    <w:rsid w:val="0035288F"/>
    <w:rsid w:val="003531F5"/>
    <w:rsid w:val="00353F97"/>
    <w:rsid w:val="0035598E"/>
    <w:rsid w:val="00360A53"/>
    <w:rsid w:val="00361021"/>
    <w:rsid w:val="003621D6"/>
    <w:rsid w:val="0036230C"/>
    <w:rsid w:val="00363CE8"/>
    <w:rsid w:val="00363E7C"/>
    <w:rsid w:val="003662AA"/>
    <w:rsid w:val="00370680"/>
    <w:rsid w:val="00370748"/>
    <w:rsid w:val="003717AB"/>
    <w:rsid w:val="0037269E"/>
    <w:rsid w:val="0037360B"/>
    <w:rsid w:val="00373C0E"/>
    <w:rsid w:val="00373EAC"/>
    <w:rsid w:val="003747BD"/>
    <w:rsid w:val="00375093"/>
    <w:rsid w:val="00375526"/>
    <w:rsid w:val="0037612A"/>
    <w:rsid w:val="0037624F"/>
    <w:rsid w:val="00376513"/>
    <w:rsid w:val="00377670"/>
    <w:rsid w:val="0038086C"/>
    <w:rsid w:val="00381076"/>
    <w:rsid w:val="003811D4"/>
    <w:rsid w:val="00381BFE"/>
    <w:rsid w:val="00383C03"/>
    <w:rsid w:val="00383DAD"/>
    <w:rsid w:val="003841AC"/>
    <w:rsid w:val="003849A4"/>
    <w:rsid w:val="00385472"/>
    <w:rsid w:val="00392172"/>
    <w:rsid w:val="00392504"/>
    <w:rsid w:val="003925FA"/>
    <w:rsid w:val="00393453"/>
    <w:rsid w:val="00393F7F"/>
    <w:rsid w:val="0039454C"/>
    <w:rsid w:val="00394807"/>
    <w:rsid w:val="003965EC"/>
    <w:rsid w:val="00396BEC"/>
    <w:rsid w:val="00396D1F"/>
    <w:rsid w:val="003973B0"/>
    <w:rsid w:val="00397EB5"/>
    <w:rsid w:val="003A055B"/>
    <w:rsid w:val="003A0A40"/>
    <w:rsid w:val="003A221E"/>
    <w:rsid w:val="003A3092"/>
    <w:rsid w:val="003A451C"/>
    <w:rsid w:val="003A63F9"/>
    <w:rsid w:val="003A71FF"/>
    <w:rsid w:val="003B0A25"/>
    <w:rsid w:val="003B5776"/>
    <w:rsid w:val="003B618F"/>
    <w:rsid w:val="003B767B"/>
    <w:rsid w:val="003C0205"/>
    <w:rsid w:val="003C03D3"/>
    <w:rsid w:val="003C0992"/>
    <w:rsid w:val="003C0A3B"/>
    <w:rsid w:val="003C0C71"/>
    <w:rsid w:val="003C1270"/>
    <w:rsid w:val="003C1678"/>
    <w:rsid w:val="003C1FCA"/>
    <w:rsid w:val="003C2A72"/>
    <w:rsid w:val="003C495A"/>
    <w:rsid w:val="003C4A5A"/>
    <w:rsid w:val="003C513C"/>
    <w:rsid w:val="003C7032"/>
    <w:rsid w:val="003C7BF7"/>
    <w:rsid w:val="003D0039"/>
    <w:rsid w:val="003D13B3"/>
    <w:rsid w:val="003D175E"/>
    <w:rsid w:val="003D1B4A"/>
    <w:rsid w:val="003D1D69"/>
    <w:rsid w:val="003D340F"/>
    <w:rsid w:val="003D61CB"/>
    <w:rsid w:val="003D6E2D"/>
    <w:rsid w:val="003D7074"/>
    <w:rsid w:val="003E051B"/>
    <w:rsid w:val="003E0623"/>
    <w:rsid w:val="003E074D"/>
    <w:rsid w:val="003E13CC"/>
    <w:rsid w:val="003E1972"/>
    <w:rsid w:val="003E23EB"/>
    <w:rsid w:val="003E2745"/>
    <w:rsid w:val="003E2D87"/>
    <w:rsid w:val="003E4AF5"/>
    <w:rsid w:val="003E5439"/>
    <w:rsid w:val="003E61FD"/>
    <w:rsid w:val="003E6BA7"/>
    <w:rsid w:val="003E6C21"/>
    <w:rsid w:val="003E6C2E"/>
    <w:rsid w:val="003E71ED"/>
    <w:rsid w:val="003E795C"/>
    <w:rsid w:val="003E7C93"/>
    <w:rsid w:val="003F0559"/>
    <w:rsid w:val="003F1484"/>
    <w:rsid w:val="003F1CC1"/>
    <w:rsid w:val="003F1E73"/>
    <w:rsid w:val="003F22B4"/>
    <w:rsid w:val="003F312A"/>
    <w:rsid w:val="003F4329"/>
    <w:rsid w:val="003F48C1"/>
    <w:rsid w:val="003F493A"/>
    <w:rsid w:val="003F49D6"/>
    <w:rsid w:val="003F59ED"/>
    <w:rsid w:val="003F6D73"/>
    <w:rsid w:val="0040040F"/>
    <w:rsid w:val="004013E8"/>
    <w:rsid w:val="00401AAE"/>
    <w:rsid w:val="00401B83"/>
    <w:rsid w:val="004020FD"/>
    <w:rsid w:val="004025F4"/>
    <w:rsid w:val="00402770"/>
    <w:rsid w:val="00405756"/>
    <w:rsid w:val="004057B5"/>
    <w:rsid w:val="004068EC"/>
    <w:rsid w:val="0041064E"/>
    <w:rsid w:val="00411CFF"/>
    <w:rsid w:val="00411DAF"/>
    <w:rsid w:val="004132A1"/>
    <w:rsid w:val="004133FB"/>
    <w:rsid w:val="004144DD"/>
    <w:rsid w:val="004150E9"/>
    <w:rsid w:val="004152F7"/>
    <w:rsid w:val="00415CB4"/>
    <w:rsid w:val="00415E1A"/>
    <w:rsid w:val="0041633F"/>
    <w:rsid w:val="00416382"/>
    <w:rsid w:val="00417195"/>
    <w:rsid w:val="00417A8D"/>
    <w:rsid w:val="00420EE1"/>
    <w:rsid w:val="004212EB"/>
    <w:rsid w:val="004214C7"/>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139"/>
    <w:rsid w:val="00431D67"/>
    <w:rsid w:val="004324D6"/>
    <w:rsid w:val="004328F9"/>
    <w:rsid w:val="00432B27"/>
    <w:rsid w:val="0043338D"/>
    <w:rsid w:val="004334E6"/>
    <w:rsid w:val="00434154"/>
    <w:rsid w:val="00434472"/>
    <w:rsid w:val="00434E37"/>
    <w:rsid w:val="004353BF"/>
    <w:rsid w:val="00435D57"/>
    <w:rsid w:val="00436BF1"/>
    <w:rsid w:val="00437585"/>
    <w:rsid w:val="00440738"/>
    <w:rsid w:val="00441CB4"/>
    <w:rsid w:val="00443A5C"/>
    <w:rsid w:val="00443BF2"/>
    <w:rsid w:val="00443F0A"/>
    <w:rsid w:val="00443F6A"/>
    <w:rsid w:val="004448DB"/>
    <w:rsid w:val="00445453"/>
    <w:rsid w:val="00447249"/>
    <w:rsid w:val="00450819"/>
    <w:rsid w:val="00452278"/>
    <w:rsid w:val="0045304D"/>
    <w:rsid w:val="0045514F"/>
    <w:rsid w:val="004566BB"/>
    <w:rsid w:val="00456B06"/>
    <w:rsid w:val="00456BD3"/>
    <w:rsid w:val="00456D73"/>
    <w:rsid w:val="004577FA"/>
    <w:rsid w:val="00460229"/>
    <w:rsid w:val="004605AD"/>
    <w:rsid w:val="0046191E"/>
    <w:rsid w:val="0046308F"/>
    <w:rsid w:val="0046313D"/>
    <w:rsid w:val="00463474"/>
    <w:rsid w:val="00463F9F"/>
    <w:rsid w:val="004649A5"/>
    <w:rsid w:val="00464F62"/>
    <w:rsid w:val="00465A5E"/>
    <w:rsid w:val="00466480"/>
    <w:rsid w:val="00470457"/>
    <w:rsid w:val="004704D8"/>
    <w:rsid w:val="00472105"/>
    <w:rsid w:val="00472764"/>
    <w:rsid w:val="004727AC"/>
    <w:rsid w:val="00472E4C"/>
    <w:rsid w:val="0047408E"/>
    <w:rsid w:val="0047555E"/>
    <w:rsid w:val="00475C2A"/>
    <w:rsid w:val="00476746"/>
    <w:rsid w:val="004776A9"/>
    <w:rsid w:val="00480BB2"/>
    <w:rsid w:val="0048110C"/>
    <w:rsid w:val="00481E6F"/>
    <w:rsid w:val="00482232"/>
    <w:rsid w:val="004824AC"/>
    <w:rsid w:val="004837BC"/>
    <w:rsid w:val="00483D8F"/>
    <w:rsid w:val="004841FD"/>
    <w:rsid w:val="00484C44"/>
    <w:rsid w:val="00484F00"/>
    <w:rsid w:val="004850BC"/>
    <w:rsid w:val="004854D7"/>
    <w:rsid w:val="00485F54"/>
    <w:rsid w:val="004866CB"/>
    <w:rsid w:val="00486B79"/>
    <w:rsid w:val="00487C70"/>
    <w:rsid w:val="004901E3"/>
    <w:rsid w:val="004907E0"/>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50A5"/>
    <w:rsid w:val="004B549C"/>
    <w:rsid w:val="004B651C"/>
    <w:rsid w:val="004B7DA3"/>
    <w:rsid w:val="004C05CB"/>
    <w:rsid w:val="004C08EF"/>
    <w:rsid w:val="004C0CD2"/>
    <w:rsid w:val="004C1867"/>
    <w:rsid w:val="004C1BF1"/>
    <w:rsid w:val="004C38CB"/>
    <w:rsid w:val="004C4595"/>
    <w:rsid w:val="004C52BE"/>
    <w:rsid w:val="004C681C"/>
    <w:rsid w:val="004C7889"/>
    <w:rsid w:val="004C7D2D"/>
    <w:rsid w:val="004D086F"/>
    <w:rsid w:val="004D0E13"/>
    <w:rsid w:val="004D15B8"/>
    <w:rsid w:val="004D21E2"/>
    <w:rsid w:val="004D2516"/>
    <w:rsid w:val="004D2791"/>
    <w:rsid w:val="004D2E84"/>
    <w:rsid w:val="004D32AE"/>
    <w:rsid w:val="004D3617"/>
    <w:rsid w:val="004D475C"/>
    <w:rsid w:val="004D5AD0"/>
    <w:rsid w:val="004D784D"/>
    <w:rsid w:val="004E04A7"/>
    <w:rsid w:val="004E04CE"/>
    <w:rsid w:val="004E1166"/>
    <w:rsid w:val="004E12E7"/>
    <w:rsid w:val="004E1678"/>
    <w:rsid w:val="004E1F46"/>
    <w:rsid w:val="004E262D"/>
    <w:rsid w:val="004E4085"/>
    <w:rsid w:val="004E4362"/>
    <w:rsid w:val="004E4674"/>
    <w:rsid w:val="004E4783"/>
    <w:rsid w:val="004E4D2A"/>
    <w:rsid w:val="004E630A"/>
    <w:rsid w:val="004E7678"/>
    <w:rsid w:val="004F0D89"/>
    <w:rsid w:val="004F1AFA"/>
    <w:rsid w:val="004F21E5"/>
    <w:rsid w:val="004F2212"/>
    <w:rsid w:val="004F2232"/>
    <w:rsid w:val="004F44C5"/>
    <w:rsid w:val="004F4874"/>
    <w:rsid w:val="00500584"/>
    <w:rsid w:val="00501303"/>
    <w:rsid w:val="00501E1B"/>
    <w:rsid w:val="0050203E"/>
    <w:rsid w:val="005026F7"/>
    <w:rsid w:val="0050283E"/>
    <w:rsid w:val="005036F7"/>
    <w:rsid w:val="00504C14"/>
    <w:rsid w:val="00505FD7"/>
    <w:rsid w:val="005062FF"/>
    <w:rsid w:val="00506C73"/>
    <w:rsid w:val="00506E06"/>
    <w:rsid w:val="00506F32"/>
    <w:rsid w:val="0050735A"/>
    <w:rsid w:val="00510DDE"/>
    <w:rsid w:val="005129A7"/>
    <w:rsid w:val="00512C8B"/>
    <w:rsid w:val="00512EF8"/>
    <w:rsid w:val="00513D22"/>
    <w:rsid w:val="005148B1"/>
    <w:rsid w:val="00514C7A"/>
    <w:rsid w:val="00520FAB"/>
    <w:rsid w:val="0052116F"/>
    <w:rsid w:val="00522E5C"/>
    <w:rsid w:val="00523021"/>
    <w:rsid w:val="00524C9B"/>
    <w:rsid w:val="00524D77"/>
    <w:rsid w:val="00527158"/>
    <w:rsid w:val="00527B92"/>
    <w:rsid w:val="00527C56"/>
    <w:rsid w:val="00530CF8"/>
    <w:rsid w:val="00531206"/>
    <w:rsid w:val="0053212F"/>
    <w:rsid w:val="005322D9"/>
    <w:rsid w:val="005353BC"/>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418E"/>
    <w:rsid w:val="00556D68"/>
    <w:rsid w:val="0055718E"/>
    <w:rsid w:val="00561EE5"/>
    <w:rsid w:val="00562004"/>
    <w:rsid w:val="0056217D"/>
    <w:rsid w:val="00562982"/>
    <w:rsid w:val="00562DAE"/>
    <w:rsid w:val="00562F03"/>
    <w:rsid w:val="00564092"/>
    <w:rsid w:val="00564848"/>
    <w:rsid w:val="00565DC0"/>
    <w:rsid w:val="00567D96"/>
    <w:rsid w:val="00572DEF"/>
    <w:rsid w:val="00572FCF"/>
    <w:rsid w:val="00573D76"/>
    <w:rsid w:val="005752B2"/>
    <w:rsid w:val="00575585"/>
    <w:rsid w:val="00576439"/>
    <w:rsid w:val="00576C80"/>
    <w:rsid w:val="00577511"/>
    <w:rsid w:val="00577542"/>
    <w:rsid w:val="00577FF1"/>
    <w:rsid w:val="00580F1E"/>
    <w:rsid w:val="005811A9"/>
    <w:rsid w:val="00581B09"/>
    <w:rsid w:val="0058297B"/>
    <w:rsid w:val="00582CF7"/>
    <w:rsid w:val="00582D0E"/>
    <w:rsid w:val="0058349E"/>
    <w:rsid w:val="00585508"/>
    <w:rsid w:val="005861F6"/>
    <w:rsid w:val="005865AA"/>
    <w:rsid w:val="0058680A"/>
    <w:rsid w:val="00586B35"/>
    <w:rsid w:val="00590332"/>
    <w:rsid w:val="00590556"/>
    <w:rsid w:val="00590CCD"/>
    <w:rsid w:val="00591442"/>
    <w:rsid w:val="0059403A"/>
    <w:rsid w:val="00595264"/>
    <w:rsid w:val="00595BFA"/>
    <w:rsid w:val="00595CA2"/>
    <w:rsid w:val="00596209"/>
    <w:rsid w:val="005969D0"/>
    <w:rsid w:val="005A05D3"/>
    <w:rsid w:val="005A160F"/>
    <w:rsid w:val="005A2640"/>
    <w:rsid w:val="005A2E5B"/>
    <w:rsid w:val="005A2F3D"/>
    <w:rsid w:val="005A3FBE"/>
    <w:rsid w:val="005A4909"/>
    <w:rsid w:val="005A57A8"/>
    <w:rsid w:val="005A5DEE"/>
    <w:rsid w:val="005A759D"/>
    <w:rsid w:val="005B008A"/>
    <w:rsid w:val="005B012F"/>
    <w:rsid w:val="005B0646"/>
    <w:rsid w:val="005B1E07"/>
    <w:rsid w:val="005B3C45"/>
    <w:rsid w:val="005B661D"/>
    <w:rsid w:val="005B663B"/>
    <w:rsid w:val="005B7557"/>
    <w:rsid w:val="005B76F0"/>
    <w:rsid w:val="005C05D7"/>
    <w:rsid w:val="005C07CB"/>
    <w:rsid w:val="005C0CAB"/>
    <w:rsid w:val="005C1047"/>
    <w:rsid w:val="005C12B1"/>
    <w:rsid w:val="005C149D"/>
    <w:rsid w:val="005C1A3E"/>
    <w:rsid w:val="005C236F"/>
    <w:rsid w:val="005C2925"/>
    <w:rsid w:val="005C2C49"/>
    <w:rsid w:val="005C33DA"/>
    <w:rsid w:val="005C3630"/>
    <w:rsid w:val="005C6B2B"/>
    <w:rsid w:val="005C7261"/>
    <w:rsid w:val="005C7F6C"/>
    <w:rsid w:val="005D0154"/>
    <w:rsid w:val="005D1041"/>
    <w:rsid w:val="005D11D6"/>
    <w:rsid w:val="005D13BD"/>
    <w:rsid w:val="005D4676"/>
    <w:rsid w:val="005D591C"/>
    <w:rsid w:val="005D5D98"/>
    <w:rsid w:val="005D6A9B"/>
    <w:rsid w:val="005D6BE8"/>
    <w:rsid w:val="005E09E7"/>
    <w:rsid w:val="005E0AA3"/>
    <w:rsid w:val="005E2C5C"/>
    <w:rsid w:val="005E2DE6"/>
    <w:rsid w:val="005E5858"/>
    <w:rsid w:val="005E6FFE"/>
    <w:rsid w:val="005F022D"/>
    <w:rsid w:val="005F0734"/>
    <w:rsid w:val="005F0A44"/>
    <w:rsid w:val="005F107B"/>
    <w:rsid w:val="005F140B"/>
    <w:rsid w:val="005F1CE9"/>
    <w:rsid w:val="005F28E3"/>
    <w:rsid w:val="005F3163"/>
    <w:rsid w:val="005F3AE9"/>
    <w:rsid w:val="005F3D90"/>
    <w:rsid w:val="005F5897"/>
    <w:rsid w:val="005F6607"/>
    <w:rsid w:val="00600A2E"/>
    <w:rsid w:val="00602B20"/>
    <w:rsid w:val="00605F60"/>
    <w:rsid w:val="00605F9E"/>
    <w:rsid w:val="00607486"/>
    <w:rsid w:val="00607C1C"/>
    <w:rsid w:val="00610B27"/>
    <w:rsid w:val="00610BAD"/>
    <w:rsid w:val="00610E91"/>
    <w:rsid w:val="00611DA5"/>
    <w:rsid w:val="0061222D"/>
    <w:rsid w:val="00612333"/>
    <w:rsid w:val="006131A4"/>
    <w:rsid w:val="00613A2B"/>
    <w:rsid w:val="0061533F"/>
    <w:rsid w:val="006158E9"/>
    <w:rsid w:val="0061648D"/>
    <w:rsid w:val="006169DD"/>
    <w:rsid w:val="00616C89"/>
    <w:rsid w:val="00616E05"/>
    <w:rsid w:val="00617F42"/>
    <w:rsid w:val="0062040E"/>
    <w:rsid w:val="0062126C"/>
    <w:rsid w:val="00622807"/>
    <w:rsid w:val="006241F6"/>
    <w:rsid w:val="00624205"/>
    <w:rsid w:val="00624786"/>
    <w:rsid w:val="00624B5A"/>
    <w:rsid w:val="00625706"/>
    <w:rsid w:val="00625D29"/>
    <w:rsid w:val="006261B2"/>
    <w:rsid w:val="00627D1E"/>
    <w:rsid w:val="006306A6"/>
    <w:rsid w:val="006318F5"/>
    <w:rsid w:val="00633603"/>
    <w:rsid w:val="00633FE9"/>
    <w:rsid w:val="006342B4"/>
    <w:rsid w:val="00634837"/>
    <w:rsid w:val="00635B5A"/>
    <w:rsid w:val="006400FB"/>
    <w:rsid w:val="00640906"/>
    <w:rsid w:val="00640A32"/>
    <w:rsid w:val="006415CA"/>
    <w:rsid w:val="00641907"/>
    <w:rsid w:val="00643BF1"/>
    <w:rsid w:val="006463D1"/>
    <w:rsid w:val="00646415"/>
    <w:rsid w:val="00646436"/>
    <w:rsid w:val="006515C6"/>
    <w:rsid w:val="0065170C"/>
    <w:rsid w:val="00651B39"/>
    <w:rsid w:val="0065216B"/>
    <w:rsid w:val="00653445"/>
    <w:rsid w:val="006546D2"/>
    <w:rsid w:val="006552CF"/>
    <w:rsid w:val="00655C14"/>
    <w:rsid w:val="0065740A"/>
    <w:rsid w:val="0066013F"/>
    <w:rsid w:val="006603C0"/>
    <w:rsid w:val="00660F4C"/>
    <w:rsid w:val="006616CE"/>
    <w:rsid w:val="00661A57"/>
    <w:rsid w:val="00663380"/>
    <w:rsid w:val="00663A91"/>
    <w:rsid w:val="00663D7B"/>
    <w:rsid w:val="00663DCF"/>
    <w:rsid w:val="0066440A"/>
    <w:rsid w:val="00664CF7"/>
    <w:rsid w:val="00666E07"/>
    <w:rsid w:val="00667331"/>
    <w:rsid w:val="00667EB4"/>
    <w:rsid w:val="00667EFF"/>
    <w:rsid w:val="006708A7"/>
    <w:rsid w:val="00670A02"/>
    <w:rsid w:val="00671243"/>
    <w:rsid w:val="00672349"/>
    <w:rsid w:val="00672781"/>
    <w:rsid w:val="00674853"/>
    <w:rsid w:val="00676241"/>
    <w:rsid w:val="00676C3D"/>
    <w:rsid w:val="00677BCF"/>
    <w:rsid w:val="00677D87"/>
    <w:rsid w:val="0068010C"/>
    <w:rsid w:val="006806B3"/>
    <w:rsid w:val="00681676"/>
    <w:rsid w:val="00681A6A"/>
    <w:rsid w:val="00681FA6"/>
    <w:rsid w:val="0068485A"/>
    <w:rsid w:val="00684A8A"/>
    <w:rsid w:val="0068501E"/>
    <w:rsid w:val="0068537B"/>
    <w:rsid w:val="00685534"/>
    <w:rsid w:val="00685D70"/>
    <w:rsid w:val="006867BE"/>
    <w:rsid w:val="006869B4"/>
    <w:rsid w:val="006876AE"/>
    <w:rsid w:val="00687CEB"/>
    <w:rsid w:val="00687FE8"/>
    <w:rsid w:val="00690449"/>
    <w:rsid w:val="00690940"/>
    <w:rsid w:val="00692358"/>
    <w:rsid w:val="006929DB"/>
    <w:rsid w:val="00692AD6"/>
    <w:rsid w:val="00693560"/>
    <w:rsid w:val="006936CA"/>
    <w:rsid w:val="0069420C"/>
    <w:rsid w:val="00695C79"/>
    <w:rsid w:val="00696C01"/>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3F84"/>
    <w:rsid w:val="006B479A"/>
    <w:rsid w:val="006B5E66"/>
    <w:rsid w:val="006B7C35"/>
    <w:rsid w:val="006B7EFC"/>
    <w:rsid w:val="006C12E3"/>
    <w:rsid w:val="006C15D7"/>
    <w:rsid w:val="006C17CE"/>
    <w:rsid w:val="006C1B12"/>
    <w:rsid w:val="006C1FF8"/>
    <w:rsid w:val="006C3F31"/>
    <w:rsid w:val="006C47C4"/>
    <w:rsid w:val="006C4B70"/>
    <w:rsid w:val="006C4CC9"/>
    <w:rsid w:val="006C5C72"/>
    <w:rsid w:val="006C623B"/>
    <w:rsid w:val="006C6B5C"/>
    <w:rsid w:val="006D0C76"/>
    <w:rsid w:val="006D15AD"/>
    <w:rsid w:val="006D172D"/>
    <w:rsid w:val="006D2DF1"/>
    <w:rsid w:val="006D33E5"/>
    <w:rsid w:val="006D39BD"/>
    <w:rsid w:val="006D426E"/>
    <w:rsid w:val="006D4C33"/>
    <w:rsid w:val="006D5418"/>
    <w:rsid w:val="006D6106"/>
    <w:rsid w:val="006D6345"/>
    <w:rsid w:val="006E01C1"/>
    <w:rsid w:val="006E05E6"/>
    <w:rsid w:val="006E0E52"/>
    <w:rsid w:val="006E246D"/>
    <w:rsid w:val="006E272C"/>
    <w:rsid w:val="006E27F5"/>
    <w:rsid w:val="006E30CB"/>
    <w:rsid w:val="006E3DC5"/>
    <w:rsid w:val="006F0210"/>
    <w:rsid w:val="006F17FA"/>
    <w:rsid w:val="006F31B5"/>
    <w:rsid w:val="006F3F74"/>
    <w:rsid w:val="006F41BE"/>
    <w:rsid w:val="006F4C30"/>
    <w:rsid w:val="006F6504"/>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5A9F"/>
    <w:rsid w:val="007078AF"/>
    <w:rsid w:val="00710850"/>
    <w:rsid w:val="00710B50"/>
    <w:rsid w:val="0071187A"/>
    <w:rsid w:val="00711DC8"/>
    <w:rsid w:val="007121FD"/>
    <w:rsid w:val="00712439"/>
    <w:rsid w:val="00712F23"/>
    <w:rsid w:val="00713F89"/>
    <w:rsid w:val="00713FAF"/>
    <w:rsid w:val="00714D05"/>
    <w:rsid w:val="007151A4"/>
    <w:rsid w:val="007153AA"/>
    <w:rsid w:val="0071632D"/>
    <w:rsid w:val="007208C0"/>
    <w:rsid w:val="00720DDF"/>
    <w:rsid w:val="00720F62"/>
    <w:rsid w:val="00721009"/>
    <w:rsid w:val="00721B39"/>
    <w:rsid w:val="00722DD6"/>
    <w:rsid w:val="00723122"/>
    <w:rsid w:val="00723FAA"/>
    <w:rsid w:val="00724F8D"/>
    <w:rsid w:val="007250D6"/>
    <w:rsid w:val="00725777"/>
    <w:rsid w:val="0072577B"/>
    <w:rsid w:val="00725D2D"/>
    <w:rsid w:val="00725FA4"/>
    <w:rsid w:val="007263AB"/>
    <w:rsid w:val="007270B9"/>
    <w:rsid w:val="00727BEC"/>
    <w:rsid w:val="00730DD5"/>
    <w:rsid w:val="0073114B"/>
    <w:rsid w:val="0073342B"/>
    <w:rsid w:val="00734EC4"/>
    <w:rsid w:val="007351A4"/>
    <w:rsid w:val="00737C01"/>
    <w:rsid w:val="00740368"/>
    <w:rsid w:val="0074119A"/>
    <w:rsid w:val="0074128B"/>
    <w:rsid w:val="007420B5"/>
    <w:rsid w:val="007420C5"/>
    <w:rsid w:val="007422E1"/>
    <w:rsid w:val="007424B1"/>
    <w:rsid w:val="00742B87"/>
    <w:rsid w:val="00743060"/>
    <w:rsid w:val="00743F36"/>
    <w:rsid w:val="0074429B"/>
    <w:rsid w:val="0074543C"/>
    <w:rsid w:val="00745A07"/>
    <w:rsid w:val="00747B6E"/>
    <w:rsid w:val="0075039E"/>
    <w:rsid w:val="00750AA0"/>
    <w:rsid w:val="00750C2C"/>
    <w:rsid w:val="00752063"/>
    <w:rsid w:val="00753587"/>
    <w:rsid w:val="00754881"/>
    <w:rsid w:val="00756132"/>
    <w:rsid w:val="00756133"/>
    <w:rsid w:val="00756AC9"/>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F6E"/>
    <w:rsid w:val="007903F5"/>
    <w:rsid w:val="00790C9F"/>
    <w:rsid w:val="00791B00"/>
    <w:rsid w:val="00791B03"/>
    <w:rsid w:val="00791CCE"/>
    <w:rsid w:val="00791D4F"/>
    <w:rsid w:val="0079295F"/>
    <w:rsid w:val="00792D12"/>
    <w:rsid w:val="00792E10"/>
    <w:rsid w:val="007939B5"/>
    <w:rsid w:val="00793C68"/>
    <w:rsid w:val="00794EC7"/>
    <w:rsid w:val="00795B44"/>
    <w:rsid w:val="00796A11"/>
    <w:rsid w:val="00797146"/>
    <w:rsid w:val="007A073B"/>
    <w:rsid w:val="007A092A"/>
    <w:rsid w:val="007A0FAE"/>
    <w:rsid w:val="007A2295"/>
    <w:rsid w:val="007A2E6D"/>
    <w:rsid w:val="007A30C0"/>
    <w:rsid w:val="007A3396"/>
    <w:rsid w:val="007A3ED0"/>
    <w:rsid w:val="007A439F"/>
    <w:rsid w:val="007A4635"/>
    <w:rsid w:val="007A4EA6"/>
    <w:rsid w:val="007A56CF"/>
    <w:rsid w:val="007A680D"/>
    <w:rsid w:val="007A710B"/>
    <w:rsid w:val="007A7FBF"/>
    <w:rsid w:val="007B174B"/>
    <w:rsid w:val="007B2DEC"/>
    <w:rsid w:val="007B3610"/>
    <w:rsid w:val="007B3DB1"/>
    <w:rsid w:val="007B4064"/>
    <w:rsid w:val="007B4125"/>
    <w:rsid w:val="007B4908"/>
    <w:rsid w:val="007B52B8"/>
    <w:rsid w:val="007B59AD"/>
    <w:rsid w:val="007B5CE3"/>
    <w:rsid w:val="007B6D6D"/>
    <w:rsid w:val="007B7802"/>
    <w:rsid w:val="007B7F0E"/>
    <w:rsid w:val="007C1377"/>
    <w:rsid w:val="007C1647"/>
    <w:rsid w:val="007C2371"/>
    <w:rsid w:val="007C26DB"/>
    <w:rsid w:val="007C397A"/>
    <w:rsid w:val="007C3B93"/>
    <w:rsid w:val="007C3C07"/>
    <w:rsid w:val="007C3DB0"/>
    <w:rsid w:val="007C4206"/>
    <w:rsid w:val="007C562A"/>
    <w:rsid w:val="007C66C0"/>
    <w:rsid w:val="007C69CF"/>
    <w:rsid w:val="007C78C4"/>
    <w:rsid w:val="007C78D2"/>
    <w:rsid w:val="007C7B2F"/>
    <w:rsid w:val="007D0412"/>
    <w:rsid w:val="007D253B"/>
    <w:rsid w:val="007D34BC"/>
    <w:rsid w:val="007D426C"/>
    <w:rsid w:val="007D489E"/>
    <w:rsid w:val="007D4E0F"/>
    <w:rsid w:val="007D572C"/>
    <w:rsid w:val="007D5C5E"/>
    <w:rsid w:val="007D5CC8"/>
    <w:rsid w:val="007D6C8D"/>
    <w:rsid w:val="007D71C1"/>
    <w:rsid w:val="007D723A"/>
    <w:rsid w:val="007D7EC7"/>
    <w:rsid w:val="007D7FBE"/>
    <w:rsid w:val="007E07EB"/>
    <w:rsid w:val="007E0A5D"/>
    <w:rsid w:val="007E1429"/>
    <w:rsid w:val="007E14F8"/>
    <w:rsid w:val="007E1C48"/>
    <w:rsid w:val="007E1C96"/>
    <w:rsid w:val="007E28B1"/>
    <w:rsid w:val="007E3C0E"/>
    <w:rsid w:val="007E3C70"/>
    <w:rsid w:val="007E4695"/>
    <w:rsid w:val="007E49B7"/>
    <w:rsid w:val="007E563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60AD"/>
    <w:rsid w:val="007F7686"/>
    <w:rsid w:val="00800941"/>
    <w:rsid w:val="00801CAA"/>
    <w:rsid w:val="00802A18"/>
    <w:rsid w:val="00802BE1"/>
    <w:rsid w:val="00802EC4"/>
    <w:rsid w:val="00803733"/>
    <w:rsid w:val="0080468B"/>
    <w:rsid w:val="00804A6E"/>
    <w:rsid w:val="00805AF4"/>
    <w:rsid w:val="00805C46"/>
    <w:rsid w:val="008067EB"/>
    <w:rsid w:val="008068AA"/>
    <w:rsid w:val="00806EDC"/>
    <w:rsid w:val="008071DF"/>
    <w:rsid w:val="0081076A"/>
    <w:rsid w:val="008107E6"/>
    <w:rsid w:val="008109FA"/>
    <w:rsid w:val="00811490"/>
    <w:rsid w:val="00812C03"/>
    <w:rsid w:val="008133DC"/>
    <w:rsid w:val="00813984"/>
    <w:rsid w:val="008140B0"/>
    <w:rsid w:val="00814577"/>
    <w:rsid w:val="008146A3"/>
    <w:rsid w:val="00814C55"/>
    <w:rsid w:val="0081576F"/>
    <w:rsid w:val="00815A39"/>
    <w:rsid w:val="00816062"/>
    <w:rsid w:val="00817344"/>
    <w:rsid w:val="00817FB6"/>
    <w:rsid w:val="00820897"/>
    <w:rsid w:val="008223D9"/>
    <w:rsid w:val="008239A2"/>
    <w:rsid w:val="00823A79"/>
    <w:rsid w:val="00823AE6"/>
    <w:rsid w:val="00823D46"/>
    <w:rsid w:val="00826A4F"/>
    <w:rsid w:val="0082712B"/>
    <w:rsid w:val="00827D2A"/>
    <w:rsid w:val="00827E48"/>
    <w:rsid w:val="00830F98"/>
    <w:rsid w:val="0083160B"/>
    <w:rsid w:val="00831AEC"/>
    <w:rsid w:val="00832CE4"/>
    <w:rsid w:val="00833097"/>
    <w:rsid w:val="0083318F"/>
    <w:rsid w:val="0083345A"/>
    <w:rsid w:val="00833E41"/>
    <w:rsid w:val="00833F9D"/>
    <w:rsid w:val="0083466A"/>
    <w:rsid w:val="00834932"/>
    <w:rsid w:val="00834EA9"/>
    <w:rsid w:val="0083568D"/>
    <w:rsid w:val="008356AE"/>
    <w:rsid w:val="00836466"/>
    <w:rsid w:val="008371E4"/>
    <w:rsid w:val="008372B9"/>
    <w:rsid w:val="00837953"/>
    <w:rsid w:val="008402A8"/>
    <w:rsid w:val="00840BC2"/>
    <w:rsid w:val="00841816"/>
    <w:rsid w:val="008419E1"/>
    <w:rsid w:val="00841D49"/>
    <w:rsid w:val="00842B3A"/>
    <w:rsid w:val="00843E5E"/>
    <w:rsid w:val="008447D9"/>
    <w:rsid w:val="00844C40"/>
    <w:rsid w:val="00845137"/>
    <w:rsid w:val="00845475"/>
    <w:rsid w:val="0084578C"/>
    <w:rsid w:val="00845E69"/>
    <w:rsid w:val="00846313"/>
    <w:rsid w:val="00846AAB"/>
    <w:rsid w:val="00846C76"/>
    <w:rsid w:val="00847A49"/>
    <w:rsid w:val="0085042C"/>
    <w:rsid w:val="00851A3E"/>
    <w:rsid w:val="0085259F"/>
    <w:rsid w:val="00852E51"/>
    <w:rsid w:val="0085328A"/>
    <w:rsid w:val="008537C2"/>
    <w:rsid w:val="0085389C"/>
    <w:rsid w:val="00855410"/>
    <w:rsid w:val="00855F00"/>
    <w:rsid w:val="00856849"/>
    <w:rsid w:val="00856E40"/>
    <w:rsid w:val="008577D4"/>
    <w:rsid w:val="00857A0D"/>
    <w:rsid w:val="00857D8D"/>
    <w:rsid w:val="00860BD3"/>
    <w:rsid w:val="00860C35"/>
    <w:rsid w:val="0086103D"/>
    <w:rsid w:val="00861DA7"/>
    <w:rsid w:val="00862503"/>
    <w:rsid w:val="00862B36"/>
    <w:rsid w:val="008631C0"/>
    <w:rsid w:val="00863A36"/>
    <w:rsid w:val="00864648"/>
    <w:rsid w:val="00864A49"/>
    <w:rsid w:val="00864BCD"/>
    <w:rsid w:val="00864ECB"/>
    <w:rsid w:val="00864FB9"/>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38A5"/>
    <w:rsid w:val="008854FA"/>
    <w:rsid w:val="0088552F"/>
    <w:rsid w:val="00885A08"/>
    <w:rsid w:val="008860AF"/>
    <w:rsid w:val="0088674B"/>
    <w:rsid w:val="008906F7"/>
    <w:rsid w:val="008908D6"/>
    <w:rsid w:val="0089195E"/>
    <w:rsid w:val="008924F7"/>
    <w:rsid w:val="00892DE7"/>
    <w:rsid w:val="008932C3"/>
    <w:rsid w:val="008942B0"/>
    <w:rsid w:val="008947A0"/>
    <w:rsid w:val="0089721D"/>
    <w:rsid w:val="00897A04"/>
    <w:rsid w:val="00897D49"/>
    <w:rsid w:val="008A05F0"/>
    <w:rsid w:val="008A0B55"/>
    <w:rsid w:val="008A0D1E"/>
    <w:rsid w:val="008A0DDC"/>
    <w:rsid w:val="008A1276"/>
    <w:rsid w:val="008A137D"/>
    <w:rsid w:val="008A19FC"/>
    <w:rsid w:val="008A1D06"/>
    <w:rsid w:val="008A1FFD"/>
    <w:rsid w:val="008A224F"/>
    <w:rsid w:val="008A2DCD"/>
    <w:rsid w:val="008A2E7F"/>
    <w:rsid w:val="008A36D5"/>
    <w:rsid w:val="008A3B76"/>
    <w:rsid w:val="008A4494"/>
    <w:rsid w:val="008A6358"/>
    <w:rsid w:val="008A779E"/>
    <w:rsid w:val="008A7CE5"/>
    <w:rsid w:val="008B0CBD"/>
    <w:rsid w:val="008B0F44"/>
    <w:rsid w:val="008B3A64"/>
    <w:rsid w:val="008B5F7B"/>
    <w:rsid w:val="008B64FC"/>
    <w:rsid w:val="008B7B72"/>
    <w:rsid w:val="008C0489"/>
    <w:rsid w:val="008C0B6C"/>
    <w:rsid w:val="008C0CB1"/>
    <w:rsid w:val="008C0DB1"/>
    <w:rsid w:val="008C0F2C"/>
    <w:rsid w:val="008C1EC8"/>
    <w:rsid w:val="008C2834"/>
    <w:rsid w:val="008C4C86"/>
    <w:rsid w:val="008C5EC6"/>
    <w:rsid w:val="008C688F"/>
    <w:rsid w:val="008C6ADE"/>
    <w:rsid w:val="008C751B"/>
    <w:rsid w:val="008C7C70"/>
    <w:rsid w:val="008D0EDC"/>
    <w:rsid w:val="008D1873"/>
    <w:rsid w:val="008D2BB7"/>
    <w:rsid w:val="008D31C0"/>
    <w:rsid w:val="008D381B"/>
    <w:rsid w:val="008D3F58"/>
    <w:rsid w:val="008D529F"/>
    <w:rsid w:val="008D5D41"/>
    <w:rsid w:val="008D6511"/>
    <w:rsid w:val="008D6EF5"/>
    <w:rsid w:val="008E0D03"/>
    <w:rsid w:val="008E0EC1"/>
    <w:rsid w:val="008E1064"/>
    <w:rsid w:val="008E1F16"/>
    <w:rsid w:val="008E218C"/>
    <w:rsid w:val="008E2D2F"/>
    <w:rsid w:val="008E2F1F"/>
    <w:rsid w:val="008E3858"/>
    <w:rsid w:val="008E41B8"/>
    <w:rsid w:val="008E4D5F"/>
    <w:rsid w:val="008F027A"/>
    <w:rsid w:val="008F07CD"/>
    <w:rsid w:val="008F0E06"/>
    <w:rsid w:val="008F16CE"/>
    <w:rsid w:val="008F251D"/>
    <w:rsid w:val="008F348C"/>
    <w:rsid w:val="008F34F2"/>
    <w:rsid w:val="008F4012"/>
    <w:rsid w:val="008F58B7"/>
    <w:rsid w:val="008F5CC7"/>
    <w:rsid w:val="008F6289"/>
    <w:rsid w:val="008F780E"/>
    <w:rsid w:val="008F7826"/>
    <w:rsid w:val="00900132"/>
    <w:rsid w:val="009012D3"/>
    <w:rsid w:val="009026F0"/>
    <w:rsid w:val="0090311D"/>
    <w:rsid w:val="00904889"/>
    <w:rsid w:val="00904C11"/>
    <w:rsid w:val="0090504E"/>
    <w:rsid w:val="00905B86"/>
    <w:rsid w:val="009063D8"/>
    <w:rsid w:val="00906CFA"/>
    <w:rsid w:val="009071FC"/>
    <w:rsid w:val="009108C2"/>
    <w:rsid w:val="00910B9D"/>
    <w:rsid w:val="00910DCA"/>
    <w:rsid w:val="00911999"/>
    <w:rsid w:val="0091287B"/>
    <w:rsid w:val="00915107"/>
    <w:rsid w:val="0091554D"/>
    <w:rsid w:val="00916035"/>
    <w:rsid w:val="00916580"/>
    <w:rsid w:val="009167A7"/>
    <w:rsid w:val="00916834"/>
    <w:rsid w:val="00916F3A"/>
    <w:rsid w:val="00917F7A"/>
    <w:rsid w:val="00920565"/>
    <w:rsid w:val="009208CD"/>
    <w:rsid w:val="00920FE4"/>
    <w:rsid w:val="00921211"/>
    <w:rsid w:val="00921B4A"/>
    <w:rsid w:val="00922C2B"/>
    <w:rsid w:val="00923245"/>
    <w:rsid w:val="009241F9"/>
    <w:rsid w:val="009245DB"/>
    <w:rsid w:val="00926946"/>
    <w:rsid w:val="009271A8"/>
    <w:rsid w:val="00931692"/>
    <w:rsid w:val="00931FF0"/>
    <w:rsid w:val="00935518"/>
    <w:rsid w:val="00935881"/>
    <w:rsid w:val="00935BE0"/>
    <w:rsid w:val="00936675"/>
    <w:rsid w:val="009375D8"/>
    <w:rsid w:val="009375F2"/>
    <w:rsid w:val="009376B2"/>
    <w:rsid w:val="00937881"/>
    <w:rsid w:val="00937AF2"/>
    <w:rsid w:val="00937C4C"/>
    <w:rsid w:val="00940959"/>
    <w:rsid w:val="00940BAC"/>
    <w:rsid w:val="00941315"/>
    <w:rsid w:val="009427F6"/>
    <w:rsid w:val="00942DA5"/>
    <w:rsid w:val="009434F0"/>
    <w:rsid w:val="009458BD"/>
    <w:rsid w:val="00946E44"/>
    <w:rsid w:val="0094700E"/>
    <w:rsid w:val="00947BB4"/>
    <w:rsid w:val="00950E07"/>
    <w:rsid w:val="009510F5"/>
    <w:rsid w:val="009517C0"/>
    <w:rsid w:val="00951A71"/>
    <w:rsid w:val="00951E4D"/>
    <w:rsid w:val="00953046"/>
    <w:rsid w:val="0095321D"/>
    <w:rsid w:val="00953F5C"/>
    <w:rsid w:val="00955A20"/>
    <w:rsid w:val="0095664D"/>
    <w:rsid w:val="00956BA5"/>
    <w:rsid w:val="00957D25"/>
    <w:rsid w:val="00957F86"/>
    <w:rsid w:val="0096038A"/>
    <w:rsid w:val="00960582"/>
    <w:rsid w:val="00961A9A"/>
    <w:rsid w:val="009620C4"/>
    <w:rsid w:val="00962AC9"/>
    <w:rsid w:val="00963065"/>
    <w:rsid w:val="009634E3"/>
    <w:rsid w:val="00963B20"/>
    <w:rsid w:val="0096450F"/>
    <w:rsid w:val="00965360"/>
    <w:rsid w:val="00965D05"/>
    <w:rsid w:val="00965DE7"/>
    <w:rsid w:val="009660B5"/>
    <w:rsid w:val="0096628F"/>
    <w:rsid w:val="00966B42"/>
    <w:rsid w:val="00966DC1"/>
    <w:rsid w:val="00967CA8"/>
    <w:rsid w:val="00967FA3"/>
    <w:rsid w:val="00970848"/>
    <w:rsid w:val="00970D3C"/>
    <w:rsid w:val="0097207C"/>
    <w:rsid w:val="00972DFF"/>
    <w:rsid w:val="009743F6"/>
    <w:rsid w:val="00975725"/>
    <w:rsid w:val="009759EF"/>
    <w:rsid w:val="00975EF2"/>
    <w:rsid w:val="009764EF"/>
    <w:rsid w:val="009765DB"/>
    <w:rsid w:val="009815C0"/>
    <w:rsid w:val="0098281A"/>
    <w:rsid w:val="00983996"/>
    <w:rsid w:val="00983C01"/>
    <w:rsid w:val="0098465E"/>
    <w:rsid w:val="0098478E"/>
    <w:rsid w:val="00984B07"/>
    <w:rsid w:val="00985854"/>
    <w:rsid w:val="009868A6"/>
    <w:rsid w:val="00986A39"/>
    <w:rsid w:val="00986C46"/>
    <w:rsid w:val="00986CF0"/>
    <w:rsid w:val="00987953"/>
    <w:rsid w:val="0099013F"/>
    <w:rsid w:val="0099087D"/>
    <w:rsid w:val="0099214E"/>
    <w:rsid w:val="00992301"/>
    <w:rsid w:val="009926BD"/>
    <w:rsid w:val="0099295A"/>
    <w:rsid w:val="00993ADA"/>
    <w:rsid w:val="00994315"/>
    <w:rsid w:val="00994B4F"/>
    <w:rsid w:val="00997C50"/>
    <w:rsid w:val="009A0D5E"/>
    <w:rsid w:val="009A28BF"/>
    <w:rsid w:val="009A3199"/>
    <w:rsid w:val="009A34C4"/>
    <w:rsid w:val="009A4B5B"/>
    <w:rsid w:val="009A4BB9"/>
    <w:rsid w:val="009A614A"/>
    <w:rsid w:val="009B0424"/>
    <w:rsid w:val="009B095B"/>
    <w:rsid w:val="009B0A88"/>
    <w:rsid w:val="009B0DEA"/>
    <w:rsid w:val="009B0EB7"/>
    <w:rsid w:val="009B49DA"/>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0FD2"/>
    <w:rsid w:val="009D42C7"/>
    <w:rsid w:val="009D4F15"/>
    <w:rsid w:val="009D591D"/>
    <w:rsid w:val="009D5D48"/>
    <w:rsid w:val="009D71A6"/>
    <w:rsid w:val="009E048D"/>
    <w:rsid w:val="009E1333"/>
    <w:rsid w:val="009E1683"/>
    <w:rsid w:val="009E176A"/>
    <w:rsid w:val="009E1D69"/>
    <w:rsid w:val="009E2C2F"/>
    <w:rsid w:val="009E3402"/>
    <w:rsid w:val="009E7425"/>
    <w:rsid w:val="009E75E2"/>
    <w:rsid w:val="009F0E69"/>
    <w:rsid w:val="009F2130"/>
    <w:rsid w:val="009F21B8"/>
    <w:rsid w:val="009F27CE"/>
    <w:rsid w:val="009F2F11"/>
    <w:rsid w:val="009F397B"/>
    <w:rsid w:val="009F40A3"/>
    <w:rsid w:val="009F46EA"/>
    <w:rsid w:val="009F55CE"/>
    <w:rsid w:val="009F66DC"/>
    <w:rsid w:val="009F6B57"/>
    <w:rsid w:val="009F7FBE"/>
    <w:rsid w:val="00A005C5"/>
    <w:rsid w:val="00A00689"/>
    <w:rsid w:val="00A020E5"/>
    <w:rsid w:val="00A03FB3"/>
    <w:rsid w:val="00A052E9"/>
    <w:rsid w:val="00A134E4"/>
    <w:rsid w:val="00A13A29"/>
    <w:rsid w:val="00A143A6"/>
    <w:rsid w:val="00A203DA"/>
    <w:rsid w:val="00A210B4"/>
    <w:rsid w:val="00A2158B"/>
    <w:rsid w:val="00A21F35"/>
    <w:rsid w:val="00A22338"/>
    <w:rsid w:val="00A2283B"/>
    <w:rsid w:val="00A249F4"/>
    <w:rsid w:val="00A24B3F"/>
    <w:rsid w:val="00A24FFB"/>
    <w:rsid w:val="00A25F64"/>
    <w:rsid w:val="00A2650D"/>
    <w:rsid w:val="00A27337"/>
    <w:rsid w:val="00A276B6"/>
    <w:rsid w:val="00A27E78"/>
    <w:rsid w:val="00A306C3"/>
    <w:rsid w:val="00A30DFB"/>
    <w:rsid w:val="00A3241D"/>
    <w:rsid w:val="00A32805"/>
    <w:rsid w:val="00A337F9"/>
    <w:rsid w:val="00A3383B"/>
    <w:rsid w:val="00A3446A"/>
    <w:rsid w:val="00A34B7C"/>
    <w:rsid w:val="00A3532F"/>
    <w:rsid w:val="00A365A0"/>
    <w:rsid w:val="00A3732B"/>
    <w:rsid w:val="00A37CC7"/>
    <w:rsid w:val="00A37F95"/>
    <w:rsid w:val="00A40BA1"/>
    <w:rsid w:val="00A41A0D"/>
    <w:rsid w:val="00A42311"/>
    <w:rsid w:val="00A42628"/>
    <w:rsid w:val="00A439AF"/>
    <w:rsid w:val="00A453DB"/>
    <w:rsid w:val="00A457DC"/>
    <w:rsid w:val="00A479CC"/>
    <w:rsid w:val="00A47B9E"/>
    <w:rsid w:val="00A5017D"/>
    <w:rsid w:val="00A50289"/>
    <w:rsid w:val="00A50854"/>
    <w:rsid w:val="00A5104D"/>
    <w:rsid w:val="00A51605"/>
    <w:rsid w:val="00A51E1D"/>
    <w:rsid w:val="00A51FD4"/>
    <w:rsid w:val="00A53672"/>
    <w:rsid w:val="00A548A6"/>
    <w:rsid w:val="00A55C3A"/>
    <w:rsid w:val="00A55C4E"/>
    <w:rsid w:val="00A570A0"/>
    <w:rsid w:val="00A575BB"/>
    <w:rsid w:val="00A578BA"/>
    <w:rsid w:val="00A57AED"/>
    <w:rsid w:val="00A6312D"/>
    <w:rsid w:val="00A6392B"/>
    <w:rsid w:val="00A639D2"/>
    <w:rsid w:val="00A64AED"/>
    <w:rsid w:val="00A65267"/>
    <w:rsid w:val="00A67530"/>
    <w:rsid w:val="00A67926"/>
    <w:rsid w:val="00A704A9"/>
    <w:rsid w:val="00A70661"/>
    <w:rsid w:val="00A71103"/>
    <w:rsid w:val="00A72E02"/>
    <w:rsid w:val="00A737B4"/>
    <w:rsid w:val="00A74B68"/>
    <w:rsid w:val="00A74C02"/>
    <w:rsid w:val="00A75757"/>
    <w:rsid w:val="00A7685B"/>
    <w:rsid w:val="00A80546"/>
    <w:rsid w:val="00A80625"/>
    <w:rsid w:val="00A8076A"/>
    <w:rsid w:val="00A81633"/>
    <w:rsid w:val="00A81D4C"/>
    <w:rsid w:val="00A831FB"/>
    <w:rsid w:val="00A839EA"/>
    <w:rsid w:val="00A84AD9"/>
    <w:rsid w:val="00A85329"/>
    <w:rsid w:val="00A8620E"/>
    <w:rsid w:val="00A86671"/>
    <w:rsid w:val="00A8676B"/>
    <w:rsid w:val="00A869D8"/>
    <w:rsid w:val="00A86C18"/>
    <w:rsid w:val="00A90176"/>
    <w:rsid w:val="00A92751"/>
    <w:rsid w:val="00A929FF"/>
    <w:rsid w:val="00A92BA0"/>
    <w:rsid w:val="00A93098"/>
    <w:rsid w:val="00A933C0"/>
    <w:rsid w:val="00A9535B"/>
    <w:rsid w:val="00A977F1"/>
    <w:rsid w:val="00A979A9"/>
    <w:rsid w:val="00A97BE5"/>
    <w:rsid w:val="00AA1702"/>
    <w:rsid w:val="00AA1D74"/>
    <w:rsid w:val="00AA1E31"/>
    <w:rsid w:val="00AA3A81"/>
    <w:rsid w:val="00AA4223"/>
    <w:rsid w:val="00AA4DBB"/>
    <w:rsid w:val="00AA6BDF"/>
    <w:rsid w:val="00AB021D"/>
    <w:rsid w:val="00AB2272"/>
    <w:rsid w:val="00AB2411"/>
    <w:rsid w:val="00AB2D18"/>
    <w:rsid w:val="00AB2D57"/>
    <w:rsid w:val="00AB2FF0"/>
    <w:rsid w:val="00AB3413"/>
    <w:rsid w:val="00AB4DA5"/>
    <w:rsid w:val="00AB5AEF"/>
    <w:rsid w:val="00AB61F2"/>
    <w:rsid w:val="00AB69CF"/>
    <w:rsid w:val="00AB6E85"/>
    <w:rsid w:val="00AC0790"/>
    <w:rsid w:val="00AC0B22"/>
    <w:rsid w:val="00AC3617"/>
    <w:rsid w:val="00AC376F"/>
    <w:rsid w:val="00AC3BD8"/>
    <w:rsid w:val="00AC4AAF"/>
    <w:rsid w:val="00AC4BA5"/>
    <w:rsid w:val="00AC6B85"/>
    <w:rsid w:val="00AC7D8C"/>
    <w:rsid w:val="00AD0085"/>
    <w:rsid w:val="00AD0624"/>
    <w:rsid w:val="00AD083C"/>
    <w:rsid w:val="00AD0A14"/>
    <w:rsid w:val="00AD0CCD"/>
    <w:rsid w:val="00AD12DA"/>
    <w:rsid w:val="00AD15CC"/>
    <w:rsid w:val="00AD26B1"/>
    <w:rsid w:val="00AD44D3"/>
    <w:rsid w:val="00AD44F9"/>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D4E"/>
    <w:rsid w:val="00AF24E2"/>
    <w:rsid w:val="00AF4299"/>
    <w:rsid w:val="00AF44A4"/>
    <w:rsid w:val="00AF4C45"/>
    <w:rsid w:val="00B00AC9"/>
    <w:rsid w:val="00B00B3D"/>
    <w:rsid w:val="00B019D1"/>
    <w:rsid w:val="00B01ED7"/>
    <w:rsid w:val="00B02D50"/>
    <w:rsid w:val="00B03D83"/>
    <w:rsid w:val="00B04391"/>
    <w:rsid w:val="00B04D57"/>
    <w:rsid w:val="00B052CB"/>
    <w:rsid w:val="00B0537D"/>
    <w:rsid w:val="00B05B9C"/>
    <w:rsid w:val="00B05F96"/>
    <w:rsid w:val="00B066F8"/>
    <w:rsid w:val="00B06ED9"/>
    <w:rsid w:val="00B070F3"/>
    <w:rsid w:val="00B1271B"/>
    <w:rsid w:val="00B130A2"/>
    <w:rsid w:val="00B13731"/>
    <w:rsid w:val="00B13883"/>
    <w:rsid w:val="00B1416A"/>
    <w:rsid w:val="00B14FF0"/>
    <w:rsid w:val="00B15628"/>
    <w:rsid w:val="00B160C0"/>
    <w:rsid w:val="00B16513"/>
    <w:rsid w:val="00B165B7"/>
    <w:rsid w:val="00B166DB"/>
    <w:rsid w:val="00B170B6"/>
    <w:rsid w:val="00B17111"/>
    <w:rsid w:val="00B175DF"/>
    <w:rsid w:val="00B21460"/>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6C0"/>
    <w:rsid w:val="00B36724"/>
    <w:rsid w:val="00B36A08"/>
    <w:rsid w:val="00B36AF6"/>
    <w:rsid w:val="00B36F45"/>
    <w:rsid w:val="00B37744"/>
    <w:rsid w:val="00B37A11"/>
    <w:rsid w:val="00B37B58"/>
    <w:rsid w:val="00B402C3"/>
    <w:rsid w:val="00B402E5"/>
    <w:rsid w:val="00B42243"/>
    <w:rsid w:val="00B449B9"/>
    <w:rsid w:val="00B45BB6"/>
    <w:rsid w:val="00B45C23"/>
    <w:rsid w:val="00B46D3A"/>
    <w:rsid w:val="00B472B9"/>
    <w:rsid w:val="00B47679"/>
    <w:rsid w:val="00B47CC1"/>
    <w:rsid w:val="00B52211"/>
    <w:rsid w:val="00B52229"/>
    <w:rsid w:val="00B5235A"/>
    <w:rsid w:val="00B5336A"/>
    <w:rsid w:val="00B53BAC"/>
    <w:rsid w:val="00B54327"/>
    <w:rsid w:val="00B5537F"/>
    <w:rsid w:val="00B55AED"/>
    <w:rsid w:val="00B57ED2"/>
    <w:rsid w:val="00B6074B"/>
    <w:rsid w:val="00B60DFB"/>
    <w:rsid w:val="00B60E3B"/>
    <w:rsid w:val="00B61CDA"/>
    <w:rsid w:val="00B6200F"/>
    <w:rsid w:val="00B63477"/>
    <w:rsid w:val="00B63AA2"/>
    <w:rsid w:val="00B64BF4"/>
    <w:rsid w:val="00B650FA"/>
    <w:rsid w:val="00B6593E"/>
    <w:rsid w:val="00B66EDA"/>
    <w:rsid w:val="00B6754C"/>
    <w:rsid w:val="00B70B36"/>
    <w:rsid w:val="00B70E57"/>
    <w:rsid w:val="00B70EAE"/>
    <w:rsid w:val="00B71623"/>
    <w:rsid w:val="00B71763"/>
    <w:rsid w:val="00B7225B"/>
    <w:rsid w:val="00B72336"/>
    <w:rsid w:val="00B7274A"/>
    <w:rsid w:val="00B72D50"/>
    <w:rsid w:val="00B733C7"/>
    <w:rsid w:val="00B73696"/>
    <w:rsid w:val="00B73A7B"/>
    <w:rsid w:val="00B73D42"/>
    <w:rsid w:val="00B7471F"/>
    <w:rsid w:val="00B755C7"/>
    <w:rsid w:val="00B75BE1"/>
    <w:rsid w:val="00B768B2"/>
    <w:rsid w:val="00B7756D"/>
    <w:rsid w:val="00B80954"/>
    <w:rsid w:val="00B8162E"/>
    <w:rsid w:val="00B82954"/>
    <w:rsid w:val="00B82A2B"/>
    <w:rsid w:val="00B82A67"/>
    <w:rsid w:val="00B82DC8"/>
    <w:rsid w:val="00B82EDD"/>
    <w:rsid w:val="00B82EF0"/>
    <w:rsid w:val="00B82FB8"/>
    <w:rsid w:val="00B82FE6"/>
    <w:rsid w:val="00B83693"/>
    <w:rsid w:val="00B8386A"/>
    <w:rsid w:val="00B846E2"/>
    <w:rsid w:val="00B84775"/>
    <w:rsid w:val="00B84BF7"/>
    <w:rsid w:val="00B8515F"/>
    <w:rsid w:val="00B85596"/>
    <w:rsid w:val="00B85B89"/>
    <w:rsid w:val="00B87117"/>
    <w:rsid w:val="00B8711F"/>
    <w:rsid w:val="00B8732B"/>
    <w:rsid w:val="00B87545"/>
    <w:rsid w:val="00B87550"/>
    <w:rsid w:val="00B87966"/>
    <w:rsid w:val="00B90949"/>
    <w:rsid w:val="00B91F1B"/>
    <w:rsid w:val="00B92AB8"/>
    <w:rsid w:val="00B92BA8"/>
    <w:rsid w:val="00B92D93"/>
    <w:rsid w:val="00B9322B"/>
    <w:rsid w:val="00B93556"/>
    <w:rsid w:val="00B93CEA"/>
    <w:rsid w:val="00B94610"/>
    <w:rsid w:val="00B948FD"/>
    <w:rsid w:val="00B94E0F"/>
    <w:rsid w:val="00B95298"/>
    <w:rsid w:val="00B9535C"/>
    <w:rsid w:val="00B962F8"/>
    <w:rsid w:val="00B965B3"/>
    <w:rsid w:val="00B97018"/>
    <w:rsid w:val="00B9773A"/>
    <w:rsid w:val="00BA043F"/>
    <w:rsid w:val="00BA136E"/>
    <w:rsid w:val="00BA2B41"/>
    <w:rsid w:val="00BA41A1"/>
    <w:rsid w:val="00BA502E"/>
    <w:rsid w:val="00BA5323"/>
    <w:rsid w:val="00BA54AB"/>
    <w:rsid w:val="00BA6009"/>
    <w:rsid w:val="00BA6406"/>
    <w:rsid w:val="00BA6E35"/>
    <w:rsid w:val="00BA72B0"/>
    <w:rsid w:val="00BA7D25"/>
    <w:rsid w:val="00BB04FA"/>
    <w:rsid w:val="00BB289F"/>
    <w:rsid w:val="00BB336F"/>
    <w:rsid w:val="00BB3576"/>
    <w:rsid w:val="00BB3BC8"/>
    <w:rsid w:val="00BB40B5"/>
    <w:rsid w:val="00BB72A4"/>
    <w:rsid w:val="00BB7F79"/>
    <w:rsid w:val="00BC062B"/>
    <w:rsid w:val="00BC0C2E"/>
    <w:rsid w:val="00BC10ED"/>
    <w:rsid w:val="00BC1D7E"/>
    <w:rsid w:val="00BC2458"/>
    <w:rsid w:val="00BC25BA"/>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318"/>
    <w:rsid w:val="00BE175A"/>
    <w:rsid w:val="00BE40E0"/>
    <w:rsid w:val="00BE4A84"/>
    <w:rsid w:val="00BE5581"/>
    <w:rsid w:val="00BE5AFD"/>
    <w:rsid w:val="00BE5C79"/>
    <w:rsid w:val="00BE5DBC"/>
    <w:rsid w:val="00BE602E"/>
    <w:rsid w:val="00BE6C21"/>
    <w:rsid w:val="00BE774C"/>
    <w:rsid w:val="00BE777D"/>
    <w:rsid w:val="00BE7E4F"/>
    <w:rsid w:val="00BE7FBA"/>
    <w:rsid w:val="00BF09AC"/>
    <w:rsid w:val="00BF1001"/>
    <w:rsid w:val="00BF12FA"/>
    <w:rsid w:val="00BF1317"/>
    <w:rsid w:val="00BF18BE"/>
    <w:rsid w:val="00BF218D"/>
    <w:rsid w:val="00BF24BE"/>
    <w:rsid w:val="00BF26EB"/>
    <w:rsid w:val="00BF2D94"/>
    <w:rsid w:val="00BF3E7D"/>
    <w:rsid w:val="00BF4BF5"/>
    <w:rsid w:val="00BF58BF"/>
    <w:rsid w:val="00BF5C68"/>
    <w:rsid w:val="00BF7D40"/>
    <w:rsid w:val="00C002B2"/>
    <w:rsid w:val="00C00B53"/>
    <w:rsid w:val="00C00B75"/>
    <w:rsid w:val="00C01557"/>
    <w:rsid w:val="00C02287"/>
    <w:rsid w:val="00C0310D"/>
    <w:rsid w:val="00C0381A"/>
    <w:rsid w:val="00C04394"/>
    <w:rsid w:val="00C05565"/>
    <w:rsid w:val="00C05933"/>
    <w:rsid w:val="00C05D2F"/>
    <w:rsid w:val="00C064BA"/>
    <w:rsid w:val="00C0715C"/>
    <w:rsid w:val="00C0785F"/>
    <w:rsid w:val="00C10A6D"/>
    <w:rsid w:val="00C10F72"/>
    <w:rsid w:val="00C11184"/>
    <w:rsid w:val="00C11FA2"/>
    <w:rsid w:val="00C12A49"/>
    <w:rsid w:val="00C12C7C"/>
    <w:rsid w:val="00C1340E"/>
    <w:rsid w:val="00C1386E"/>
    <w:rsid w:val="00C14120"/>
    <w:rsid w:val="00C14D81"/>
    <w:rsid w:val="00C150A9"/>
    <w:rsid w:val="00C151A1"/>
    <w:rsid w:val="00C1538B"/>
    <w:rsid w:val="00C15578"/>
    <w:rsid w:val="00C1594E"/>
    <w:rsid w:val="00C1621B"/>
    <w:rsid w:val="00C16757"/>
    <w:rsid w:val="00C2017F"/>
    <w:rsid w:val="00C21525"/>
    <w:rsid w:val="00C217A6"/>
    <w:rsid w:val="00C22420"/>
    <w:rsid w:val="00C22778"/>
    <w:rsid w:val="00C22C87"/>
    <w:rsid w:val="00C259D5"/>
    <w:rsid w:val="00C26117"/>
    <w:rsid w:val="00C26BBE"/>
    <w:rsid w:val="00C31323"/>
    <w:rsid w:val="00C31430"/>
    <w:rsid w:val="00C32DAB"/>
    <w:rsid w:val="00C32FB8"/>
    <w:rsid w:val="00C33AC5"/>
    <w:rsid w:val="00C3454A"/>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5042"/>
    <w:rsid w:val="00C47279"/>
    <w:rsid w:val="00C47B13"/>
    <w:rsid w:val="00C503AF"/>
    <w:rsid w:val="00C50EB2"/>
    <w:rsid w:val="00C52106"/>
    <w:rsid w:val="00C522FA"/>
    <w:rsid w:val="00C52817"/>
    <w:rsid w:val="00C5288C"/>
    <w:rsid w:val="00C532AF"/>
    <w:rsid w:val="00C5399A"/>
    <w:rsid w:val="00C53CED"/>
    <w:rsid w:val="00C5429B"/>
    <w:rsid w:val="00C549A7"/>
    <w:rsid w:val="00C549AA"/>
    <w:rsid w:val="00C54E35"/>
    <w:rsid w:val="00C55D85"/>
    <w:rsid w:val="00C55DAC"/>
    <w:rsid w:val="00C55FBA"/>
    <w:rsid w:val="00C56045"/>
    <w:rsid w:val="00C56849"/>
    <w:rsid w:val="00C57BA4"/>
    <w:rsid w:val="00C617BA"/>
    <w:rsid w:val="00C61B40"/>
    <w:rsid w:val="00C62A72"/>
    <w:rsid w:val="00C62AAD"/>
    <w:rsid w:val="00C62D70"/>
    <w:rsid w:val="00C62DC0"/>
    <w:rsid w:val="00C64192"/>
    <w:rsid w:val="00C64F55"/>
    <w:rsid w:val="00C65088"/>
    <w:rsid w:val="00C6573E"/>
    <w:rsid w:val="00C6646F"/>
    <w:rsid w:val="00C66C94"/>
    <w:rsid w:val="00C67933"/>
    <w:rsid w:val="00C70923"/>
    <w:rsid w:val="00C70A8F"/>
    <w:rsid w:val="00C710C5"/>
    <w:rsid w:val="00C7185D"/>
    <w:rsid w:val="00C720B8"/>
    <w:rsid w:val="00C73E24"/>
    <w:rsid w:val="00C73EB4"/>
    <w:rsid w:val="00C7403D"/>
    <w:rsid w:val="00C74D92"/>
    <w:rsid w:val="00C75EB7"/>
    <w:rsid w:val="00C76062"/>
    <w:rsid w:val="00C764EE"/>
    <w:rsid w:val="00C76AB9"/>
    <w:rsid w:val="00C76DE1"/>
    <w:rsid w:val="00C80F50"/>
    <w:rsid w:val="00C832A9"/>
    <w:rsid w:val="00C84482"/>
    <w:rsid w:val="00C844B6"/>
    <w:rsid w:val="00C85167"/>
    <w:rsid w:val="00C91188"/>
    <w:rsid w:val="00C9119E"/>
    <w:rsid w:val="00C913DF"/>
    <w:rsid w:val="00C922FD"/>
    <w:rsid w:val="00C92891"/>
    <w:rsid w:val="00C93364"/>
    <w:rsid w:val="00C9392A"/>
    <w:rsid w:val="00C94170"/>
    <w:rsid w:val="00C945DA"/>
    <w:rsid w:val="00C948BC"/>
    <w:rsid w:val="00C9501E"/>
    <w:rsid w:val="00C954E5"/>
    <w:rsid w:val="00C9565F"/>
    <w:rsid w:val="00C95AAC"/>
    <w:rsid w:val="00C95EF2"/>
    <w:rsid w:val="00C95F09"/>
    <w:rsid w:val="00C96ECA"/>
    <w:rsid w:val="00CA1161"/>
    <w:rsid w:val="00CA17BE"/>
    <w:rsid w:val="00CA1C59"/>
    <w:rsid w:val="00CA23A9"/>
    <w:rsid w:val="00CA2E68"/>
    <w:rsid w:val="00CA50A6"/>
    <w:rsid w:val="00CA50D7"/>
    <w:rsid w:val="00CA6411"/>
    <w:rsid w:val="00CA6C7A"/>
    <w:rsid w:val="00CA7C3C"/>
    <w:rsid w:val="00CB0624"/>
    <w:rsid w:val="00CB0BFC"/>
    <w:rsid w:val="00CB162F"/>
    <w:rsid w:val="00CB1C46"/>
    <w:rsid w:val="00CB4125"/>
    <w:rsid w:val="00CB4339"/>
    <w:rsid w:val="00CB5542"/>
    <w:rsid w:val="00CB5591"/>
    <w:rsid w:val="00CB5935"/>
    <w:rsid w:val="00CB6D61"/>
    <w:rsid w:val="00CB7217"/>
    <w:rsid w:val="00CC0746"/>
    <w:rsid w:val="00CC0890"/>
    <w:rsid w:val="00CC098B"/>
    <w:rsid w:val="00CC4A2A"/>
    <w:rsid w:val="00CC4E64"/>
    <w:rsid w:val="00CC5F45"/>
    <w:rsid w:val="00CC772D"/>
    <w:rsid w:val="00CD170C"/>
    <w:rsid w:val="00CD2EE4"/>
    <w:rsid w:val="00CD3075"/>
    <w:rsid w:val="00CD54B9"/>
    <w:rsid w:val="00CD587B"/>
    <w:rsid w:val="00CD671C"/>
    <w:rsid w:val="00CD7116"/>
    <w:rsid w:val="00CE035B"/>
    <w:rsid w:val="00CE257E"/>
    <w:rsid w:val="00CE379C"/>
    <w:rsid w:val="00CE41C8"/>
    <w:rsid w:val="00CE4BFA"/>
    <w:rsid w:val="00CE6694"/>
    <w:rsid w:val="00CE6A18"/>
    <w:rsid w:val="00CE79E7"/>
    <w:rsid w:val="00CF0495"/>
    <w:rsid w:val="00CF0BE6"/>
    <w:rsid w:val="00CF1543"/>
    <w:rsid w:val="00CF16C9"/>
    <w:rsid w:val="00CF1B4A"/>
    <w:rsid w:val="00CF5334"/>
    <w:rsid w:val="00CF5EE5"/>
    <w:rsid w:val="00CF72CE"/>
    <w:rsid w:val="00CF749C"/>
    <w:rsid w:val="00D00298"/>
    <w:rsid w:val="00D00B9F"/>
    <w:rsid w:val="00D00D2F"/>
    <w:rsid w:val="00D01663"/>
    <w:rsid w:val="00D03F98"/>
    <w:rsid w:val="00D047FB"/>
    <w:rsid w:val="00D0706E"/>
    <w:rsid w:val="00D07128"/>
    <w:rsid w:val="00D10180"/>
    <w:rsid w:val="00D10715"/>
    <w:rsid w:val="00D1093C"/>
    <w:rsid w:val="00D11746"/>
    <w:rsid w:val="00D124C3"/>
    <w:rsid w:val="00D13D84"/>
    <w:rsid w:val="00D13F9C"/>
    <w:rsid w:val="00D14684"/>
    <w:rsid w:val="00D14A39"/>
    <w:rsid w:val="00D14A97"/>
    <w:rsid w:val="00D1666B"/>
    <w:rsid w:val="00D16D78"/>
    <w:rsid w:val="00D175A2"/>
    <w:rsid w:val="00D17B23"/>
    <w:rsid w:val="00D215E0"/>
    <w:rsid w:val="00D21D8A"/>
    <w:rsid w:val="00D21E18"/>
    <w:rsid w:val="00D2246E"/>
    <w:rsid w:val="00D22B97"/>
    <w:rsid w:val="00D22CC0"/>
    <w:rsid w:val="00D237F5"/>
    <w:rsid w:val="00D2433F"/>
    <w:rsid w:val="00D25168"/>
    <w:rsid w:val="00D2529F"/>
    <w:rsid w:val="00D25729"/>
    <w:rsid w:val="00D264E0"/>
    <w:rsid w:val="00D2693D"/>
    <w:rsid w:val="00D311D8"/>
    <w:rsid w:val="00D31E3B"/>
    <w:rsid w:val="00D3239A"/>
    <w:rsid w:val="00D34658"/>
    <w:rsid w:val="00D34F5D"/>
    <w:rsid w:val="00D35772"/>
    <w:rsid w:val="00D362E2"/>
    <w:rsid w:val="00D36356"/>
    <w:rsid w:val="00D363CC"/>
    <w:rsid w:val="00D3731D"/>
    <w:rsid w:val="00D4141C"/>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75B"/>
    <w:rsid w:val="00D478FB"/>
    <w:rsid w:val="00D50398"/>
    <w:rsid w:val="00D50944"/>
    <w:rsid w:val="00D50E5D"/>
    <w:rsid w:val="00D51AA5"/>
    <w:rsid w:val="00D5314D"/>
    <w:rsid w:val="00D532FD"/>
    <w:rsid w:val="00D54517"/>
    <w:rsid w:val="00D5528D"/>
    <w:rsid w:val="00D5612C"/>
    <w:rsid w:val="00D561F2"/>
    <w:rsid w:val="00D56AE5"/>
    <w:rsid w:val="00D57082"/>
    <w:rsid w:val="00D57D7A"/>
    <w:rsid w:val="00D60B00"/>
    <w:rsid w:val="00D61208"/>
    <w:rsid w:val="00D626F1"/>
    <w:rsid w:val="00D628E0"/>
    <w:rsid w:val="00D62BA4"/>
    <w:rsid w:val="00D65026"/>
    <w:rsid w:val="00D66321"/>
    <w:rsid w:val="00D66E7C"/>
    <w:rsid w:val="00D70EFF"/>
    <w:rsid w:val="00D717D8"/>
    <w:rsid w:val="00D72015"/>
    <w:rsid w:val="00D72A99"/>
    <w:rsid w:val="00D750A6"/>
    <w:rsid w:val="00D7590C"/>
    <w:rsid w:val="00D75ADA"/>
    <w:rsid w:val="00D76DB5"/>
    <w:rsid w:val="00D77911"/>
    <w:rsid w:val="00D80E3B"/>
    <w:rsid w:val="00D8105E"/>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97E7D"/>
    <w:rsid w:val="00DA04E5"/>
    <w:rsid w:val="00DA1004"/>
    <w:rsid w:val="00DA1BD2"/>
    <w:rsid w:val="00DA2681"/>
    <w:rsid w:val="00DA2E6C"/>
    <w:rsid w:val="00DA2F28"/>
    <w:rsid w:val="00DA4FE7"/>
    <w:rsid w:val="00DA6C77"/>
    <w:rsid w:val="00DB11C7"/>
    <w:rsid w:val="00DB154D"/>
    <w:rsid w:val="00DB193E"/>
    <w:rsid w:val="00DB1A89"/>
    <w:rsid w:val="00DB1DEF"/>
    <w:rsid w:val="00DB351F"/>
    <w:rsid w:val="00DB396F"/>
    <w:rsid w:val="00DB3DA7"/>
    <w:rsid w:val="00DB4273"/>
    <w:rsid w:val="00DB5049"/>
    <w:rsid w:val="00DB50DA"/>
    <w:rsid w:val="00DB65BA"/>
    <w:rsid w:val="00DB6C02"/>
    <w:rsid w:val="00DB7170"/>
    <w:rsid w:val="00DC075C"/>
    <w:rsid w:val="00DC08B9"/>
    <w:rsid w:val="00DC1063"/>
    <w:rsid w:val="00DC1362"/>
    <w:rsid w:val="00DC1B9C"/>
    <w:rsid w:val="00DC1FA8"/>
    <w:rsid w:val="00DC313C"/>
    <w:rsid w:val="00DC4928"/>
    <w:rsid w:val="00DC4EDE"/>
    <w:rsid w:val="00DC4F14"/>
    <w:rsid w:val="00DC520D"/>
    <w:rsid w:val="00DC5210"/>
    <w:rsid w:val="00DC56A7"/>
    <w:rsid w:val="00DC5730"/>
    <w:rsid w:val="00DC6F00"/>
    <w:rsid w:val="00DC7087"/>
    <w:rsid w:val="00DC70EA"/>
    <w:rsid w:val="00DC79EE"/>
    <w:rsid w:val="00DC7EF5"/>
    <w:rsid w:val="00DC7F1A"/>
    <w:rsid w:val="00DD03C4"/>
    <w:rsid w:val="00DD1119"/>
    <w:rsid w:val="00DD141E"/>
    <w:rsid w:val="00DD1C15"/>
    <w:rsid w:val="00DD696A"/>
    <w:rsid w:val="00DD6FCF"/>
    <w:rsid w:val="00DD73CB"/>
    <w:rsid w:val="00DE06D8"/>
    <w:rsid w:val="00DE0BA2"/>
    <w:rsid w:val="00DE1181"/>
    <w:rsid w:val="00DE3F47"/>
    <w:rsid w:val="00DE4BA3"/>
    <w:rsid w:val="00DE4EE8"/>
    <w:rsid w:val="00DE55E5"/>
    <w:rsid w:val="00DE57A2"/>
    <w:rsid w:val="00DE5F3B"/>
    <w:rsid w:val="00DE60B2"/>
    <w:rsid w:val="00DF0232"/>
    <w:rsid w:val="00DF1A06"/>
    <w:rsid w:val="00DF1FD3"/>
    <w:rsid w:val="00DF27EC"/>
    <w:rsid w:val="00DF2944"/>
    <w:rsid w:val="00DF4E3F"/>
    <w:rsid w:val="00DF5296"/>
    <w:rsid w:val="00DF68E7"/>
    <w:rsid w:val="00DF753E"/>
    <w:rsid w:val="00E01354"/>
    <w:rsid w:val="00E014CE"/>
    <w:rsid w:val="00E019A5"/>
    <w:rsid w:val="00E01F55"/>
    <w:rsid w:val="00E020DF"/>
    <w:rsid w:val="00E02359"/>
    <w:rsid w:val="00E03F30"/>
    <w:rsid w:val="00E05B6E"/>
    <w:rsid w:val="00E05EC9"/>
    <w:rsid w:val="00E06C1E"/>
    <w:rsid w:val="00E0705D"/>
    <w:rsid w:val="00E07C72"/>
    <w:rsid w:val="00E102EB"/>
    <w:rsid w:val="00E11072"/>
    <w:rsid w:val="00E117F3"/>
    <w:rsid w:val="00E1215C"/>
    <w:rsid w:val="00E1253A"/>
    <w:rsid w:val="00E13527"/>
    <w:rsid w:val="00E137A7"/>
    <w:rsid w:val="00E138A2"/>
    <w:rsid w:val="00E13D74"/>
    <w:rsid w:val="00E149EB"/>
    <w:rsid w:val="00E1510C"/>
    <w:rsid w:val="00E16284"/>
    <w:rsid w:val="00E16719"/>
    <w:rsid w:val="00E16E99"/>
    <w:rsid w:val="00E17025"/>
    <w:rsid w:val="00E178A9"/>
    <w:rsid w:val="00E17E8A"/>
    <w:rsid w:val="00E20FBA"/>
    <w:rsid w:val="00E214F3"/>
    <w:rsid w:val="00E218CB"/>
    <w:rsid w:val="00E22721"/>
    <w:rsid w:val="00E25325"/>
    <w:rsid w:val="00E259B5"/>
    <w:rsid w:val="00E265BF"/>
    <w:rsid w:val="00E27140"/>
    <w:rsid w:val="00E271F9"/>
    <w:rsid w:val="00E274EE"/>
    <w:rsid w:val="00E30B8E"/>
    <w:rsid w:val="00E31A46"/>
    <w:rsid w:val="00E324DA"/>
    <w:rsid w:val="00E32B7B"/>
    <w:rsid w:val="00E344AF"/>
    <w:rsid w:val="00E36659"/>
    <w:rsid w:val="00E3698C"/>
    <w:rsid w:val="00E3701D"/>
    <w:rsid w:val="00E372C9"/>
    <w:rsid w:val="00E37DC1"/>
    <w:rsid w:val="00E37EDA"/>
    <w:rsid w:val="00E4070D"/>
    <w:rsid w:val="00E4101D"/>
    <w:rsid w:val="00E41621"/>
    <w:rsid w:val="00E41FFB"/>
    <w:rsid w:val="00E42594"/>
    <w:rsid w:val="00E437CA"/>
    <w:rsid w:val="00E43941"/>
    <w:rsid w:val="00E43B3B"/>
    <w:rsid w:val="00E44AE5"/>
    <w:rsid w:val="00E44F98"/>
    <w:rsid w:val="00E45590"/>
    <w:rsid w:val="00E469DB"/>
    <w:rsid w:val="00E4749F"/>
    <w:rsid w:val="00E47A1A"/>
    <w:rsid w:val="00E50D66"/>
    <w:rsid w:val="00E50E7A"/>
    <w:rsid w:val="00E53176"/>
    <w:rsid w:val="00E53329"/>
    <w:rsid w:val="00E536F3"/>
    <w:rsid w:val="00E53F55"/>
    <w:rsid w:val="00E5407F"/>
    <w:rsid w:val="00E545D4"/>
    <w:rsid w:val="00E54670"/>
    <w:rsid w:val="00E56B93"/>
    <w:rsid w:val="00E6003E"/>
    <w:rsid w:val="00E6067F"/>
    <w:rsid w:val="00E62B0D"/>
    <w:rsid w:val="00E62E23"/>
    <w:rsid w:val="00E653E9"/>
    <w:rsid w:val="00E657B6"/>
    <w:rsid w:val="00E65BAE"/>
    <w:rsid w:val="00E661CB"/>
    <w:rsid w:val="00E66245"/>
    <w:rsid w:val="00E66C6F"/>
    <w:rsid w:val="00E66DAF"/>
    <w:rsid w:val="00E6710E"/>
    <w:rsid w:val="00E67707"/>
    <w:rsid w:val="00E70250"/>
    <w:rsid w:val="00E7045C"/>
    <w:rsid w:val="00E70EAF"/>
    <w:rsid w:val="00E71455"/>
    <w:rsid w:val="00E716A7"/>
    <w:rsid w:val="00E71762"/>
    <w:rsid w:val="00E725A5"/>
    <w:rsid w:val="00E726AA"/>
    <w:rsid w:val="00E728A0"/>
    <w:rsid w:val="00E72A21"/>
    <w:rsid w:val="00E73EC7"/>
    <w:rsid w:val="00E7423A"/>
    <w:rsid w:val="00E75632"/>
    <w:rsid w:val="00E7569E"/>
    <w:rsid w:val="00E75837"/>
    <w:rsid w:val="00E75B12"/>
    <w:rsid w:val="00E76BAA"/>
    <w:rsid w:val="00E77647"/>
    <w:rsid w:val="00E803AA"/>
    <w:rsid w:val="00E80722"/>
    <w:rsid w:val="00E80D82"/>
    <w:rsid w:val="00E81EBB"/>
    <w:rsid w:val="00E8296F"/>
    <w:rsid w:val="00E82E6B"/>
    <w:rsid w:val="00E831E5"/>
    <w:rsid w:val="00E844C0"/>
    <w:rsid w:val="00E846E5"/>
    <w:rsid w:val="00E84A9E"/>
    <w:rsid w:val="00E84F10"/>
    <w:rsid w:val="00E84F7F"/>
    <w:rsid w:val="00E868EE"/>
    <w:rsid w:val="00E86F4D"/>
    <w:rsid w:val="00E86F99"/>
    <w:rsid w:val="00E900BC"/>
    <w:rsid w:val="00E905DB"/>
    <w:rsid w:val="00E9103E"/>
    <w:rsid w:val="00E922C6"/>
    <w:rsid w:val="00E9253A"/>
    <w:rsid w:val="00E9273C"/>
    <w:rsid w:val="00E92E19"/>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A6044"/>
    <w:rsid w:val="00EA6D88"/>
    <w:rsid w:val="00EB0050"/>
    <w:rsid w:val="00EB1AFC"/>
    <w:rsid w:val="00EB2AB4"/>
    <w:rsid w:val="00EB3E8F"/>
    <w:rsid w:val="00EB40DE"/>
    <w:rsid w:val="00EB4DE3"/>
    <w:rsid w:val="00EB6537"/>
    <w:rsid w:val="00EB6B94"/>
    <w:rsid w:val="00EB6BA5"/>
    <w:rsid w:val="00EB6F4C"/>
    <w:rsid w:val="00EC039B"/>
    <w:rsid w:val="00EC36AE"/>
    <w:rsid w:val="00EC3817"/>
    <w:rsid w:val="00EC484E"/>
    <w:rsid w:val="00EC4A6D"/>
    <w:rsid w:val="00EC4AA0"/>
    <w:rsid w:val="00EC5437"/>
    <w:rsid w:val="00EC59A0"/>
    <w:rsid w:val="00EC6925"/>
    <w:rsid w:val="00EC6AE0"/>
    <w:rsid w:val="00EC6B51"/>
    <w:rsid w:val="00EC6FFD"/>
    <w:rsid w:val="00EC7323"/>
    <w:rsid w:val="00EC7BF5"/>
    <w:rsid w:val="00EC7D96"/>
    <w:rsid w:val="00ED03C5"/>
    <w:rsid w:val="00ED1273"/>
    <w:rsid w:val="00ED19CB"/>
    <w:rsid w:val="00ED1AB1"/>
    <w:rsid w:val="00ED22E7"/>
    <w:rsid w:val="00ED3847"/>
    <w:rsid w:val="00ED4059"/>
    <w:rsid w:val="00ED46B0"/>
    <w:rsid w:val="00ED4E2F"/>
    <w:rsid w:val="00ED502F"/>
    <w:rsid w:val="00ED59B4"/>
    <w:rsid w:val="00ED5BB5"/>
    <w:rsid w:val="00ED6B39"/>
    <w:rsid w:val="00ED6E93"/>
    <w:rsid w:val="00ED79EF"/>
    <w:rsid w:val="00EE0209"/>
    <w:rsid w:val="00EE0A7F"/>
    <w:rsid w:val="00EE39AB"/>
    <w:rsid w:val="00EE41B7"/>
    <w:rsid w:val="00EE4DDA"/>
    <w:rsid w:val="00EE58BD"/>
    <w:rsid w:val="00EE7035"/>
    <w:rsid w:val="00EE75F7"/>
    <w:rsid w:val="00EF117A"/>
    <w:rsid w:val="00EF332D"/>
    <w:rsid w:val="00EF3E4E"/>
    <w:rsid w:val="00EF4372"/>
    <w:rsid w:val="00EF492A"/>
    <w:rsid w:val="00EF5808"/>
    <w:rsid w:val="00EF5C51"/>
    <w:rsid w:val="00EF5D4A"/>
    <w:rsid w:val="00EF64C5"/>
    <w:rsid w:val="00EF7A42"/>
    <w:rsid w:val="00F00598"/>
    <w:rsid w:val="00F00A05"/>
    <w:rsid w:val="00F0155E"/>
    <w:rsid w:val="00F01ED6"/>
    <w:rsid w:val="00F01F2A"/>
    <w:rsid w:val="00F02ECC"/>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3EAD"/>
    <w:rsid w:val="00F14047"/>
    <w:rsid w:val="00F16172"/>
    <w:rsid w:val="00F16682"/>
    <w:rsid w:val="00F16CCF"/>
    <w:rsid w:val="00F16D56"/>
    <w:rsid w:val="00F16EFC"/>
    <w:rsid w:val="00F17F50"/>
    <w:rsid w:val="00F20218"/>
    <w:rsid w:val="00F20822"/>
    <w:rsid w:val="00F20BBF"/>
    <w:rsid w:val="00F20D19"/>
    <w:rsid w:val="00F21069"/>
    <w:rsid w:val="00F21D9C"/>
    <w:rsid w:val="00F22C5D"/>
    <w:rsid w:val="00F23210"/>
    <w:rsid w:val="00F23316"/>
    <w:rsid w:val="00F236C1"/>
    <w:rsid w:val="00F240DB"/>
    <w:rsid w:val="00F25EA7"/>
    <w:rsid w:val="00F2655B"/>
    <w:rsid w:val="00F271C3"/>
    <w:rsid w:val="00F306F2"/>
    <w:rsid w:val="00F31051"/>
    <w:rsid w:val="00F3163C"/>
    <w:rsid w:val="00F3192C"/>
    <w:rsid w:val="00F31D36"/>
    <w:rsid w:val="00F31DB7"/>
    <w:rsid w:val="00F31E1E"/>
    <w:rsid w:val="00F32156"/>
    <w:rsid w:val="00F32515"/>
    <w:rsid w:val="00F325FD"/>
    <w:rsid w:val="00F328DD"/>
    <w:rsid w:val="00F34D01"/>
    <w:rsid w:val="00F35DE7"/>
    <w:rsid w:val="00F37AA8"/>
    <w:rsid w:val="00F37C61"/>
    <w:rsid w:val="00F41002"/>
    <w:rsid w:val="00F41A08"/>
    <w:rsid w:val="00F41F98"/>
    <w:rsid w:val="00F423C6"/>
    <w:rsid w:val="00F423D5"/>
    <w:rsid w:val="00F426A6"/>
    <w:rsid w:val="00F4282C"/>
    <w:rsid w:val="00F42B2D"/>
    <w:rsid w:val="00F43F04"/>
    <w:rsid w:val="00F442B3"/>
    <w:rsid w:val="00F44A58"/>
    <w:rsid w:val="00F47312"/>
    <w:rsid w:val="00F473F6"/>
    <w:rsid w:val="00F509FD"/>
    <w:rsid w:val="00F51B40"/>
    <w:rsid w:val="00F531D9"/>
    <w:rsid w:val="00F536CA"/>
    <w:rsid w:val="00F53AAE"/>
    <w:rsid w:val="00F543AE"/>
    <w:rsid w:val="00F543E0"/>
    <w:rsid w:val="00F556D3"/>
    <w:rsid w:val="00F556EA"/>
    <w:rsid w:val="00F55C99"/>
    <w:rsid w:val="00F55CA4"/>
    <w:rsid w:val="00F56A71"/>
    <w:rsid w:val="00F602E0"/>
    <w:rsid w:val="00F604FA"/>
    <w:rsid w:val="00F60E0F"/>
    <w:rsid w:val="00F618B5"/>
    <w:rsid w:val="00F61B3B"/>
    <w:rsid w:val="00F61D13"/>
    <w:rsid w:val="00F61D6C"/>
    <w:rsid w:val="00F62305"/>
    <w:rsid w:val="00F62654"/>
    <w:rsid w:val="00F634EF"/>
    <w:rsid w:val="00F63A0D"/>
    <w:rsid w:val="00F63CB6"/>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80EF7"/>
    <w:rsid w:val="00F811D7"/>
    <w:rsid w:val="00F814E0"/>
    <w:rsid w:val="00F81C9D"/>
    <w:rsid w:val="00F82560"/>
    <w:rsid w:val="00F82792"/>
    <w:rsid w:val="00F82D33"/>
    <w:rsid w:val="00F8384E"/>
    <w:rsid w:val="00F8455B"/>
    <w:rsid w:val="00F84869"/>
    <w:rsid w:val="00F85C96"/>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B93"/>
    <w:rsid w:val="00FA7F65"/>
    <w:rsid w:val="00FB044F"/>
    <w:rsid w:val="00FB0FF9"/>
    <w:rsid w:val="00FB1C64"/>
    <w:rsid w:val="00FB251D"/>
    <w:rsid w:val="00FB2E06"/>
    <w:rsid w:val="00FB3984"/>
    <w:rsid w:val="00FB3E9F"/>
    <w:rsid w:val="00FB4205"/>
    <w:rsid w:val="00FB494D"/>
    <w:rsid w:val="00FB55B8"/>
    <w:rsid w:val="00FB57C3"/>
    <w:rsid w:val="00FB5D61"/>
    <w:rsid w:val="00FB5FBE"/>
    <w:rsid w:val="00FB6C47"/>
    <w:rsid w:val="00FB6CC9"/>
    <w:rsid w:val="00FB71BC"/>
    <w:rsid w:val="00FB75F5"/>
    <w:rsid w:val="00FB7665"/>
    <w:rsid w:val="00FB788D"/>
    <w:rsid w:val="00FB7896"/>
    <w:rsid w:val="00FB7EE0"/>
    <w:rsid w:val="00FB7FD4"/>
    <w:rsid w:val="00FC05A3"/>
    <w:rsid w:val="00FC0BB5"/>
    <w:rsid w:val="00FC1DB3"/>
    <w:rsid w:val="00FC2060"/>
    <w:rsid w:val="00FC368F"/>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1B38"/>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C7E"/>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qFormat/>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qFormat/>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qFormat/>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qFormat/>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rsid w:val="00196902"/>
    <w:rPr>
      <w:rFonts w:ascii="Arial" w:hAnsi="Arial"/>
    </w:rPr>
  </w:style>
  <w:style w:type="paragraph" w:customStyle="1" w:styleId="B5">
    <w:name w:val="B5"/>
    <w:basedOn w:val="Normal"/>
    <w:link w:val="B5Char"/>
    <w:qFormat/>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textAlignment w:val="auto"/>
    </w:pPr>
    <w:rPr>
      <w:lang w:eastAsia="en-US"/>
    </w:rPr>
  </w:style>
  <w:style w:type="character" w:customStyle="1" w:styleId="TACChar">
    <w:name w:val="TAC Char"/>
    <w:link w:val="TAC"/>
    <w:qFormat/>
    <w:locked/>
    <w:rsid w:val="00FA7B93"/>
    <w:rPr>
      <w:rFonts w:ascii="Arial" w:hAnsi="Arial"/>
      <w:sz w:val="18"/>
    </w:rPr>
  </w:style>
  <w:style w:type="paragraph" w:styleId="Revision">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Normal"/>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4837">
      <w:bodyDiv w:val="1"/>
      <w:marLeft w:val="0"/>
      <w:marRight w:val="0"/>
      <w:marTop w:val="0"/>
      <w:marBottom w:val="0"/>
      <w:divBdr>
        <w:top w:val="none" w:sz="0" w:space="0" w:color="auto"/>
        <w:left w:val="none" w:sz="0" w:space="0" w:color="auto"/>
        <w:bottom w:val="none" w:sz="0" w:space="0" w:color="auto"/>
        <w:right w:val="none" w:sz="0" w:space="0" w:color="auto"/>
      </w:divBdr>
    </w:div>
    <w:div w:id="108091633">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24168892">
      <w:bodyDiv w:val="1"/>
      <w:marLeft w:val="0"/>
      <w:marRight w:val="0"/>
      <w:marTop w:val="0"/>
      <w:marBottom w:val="0"/>
      <w:divBdr>
        <w:top w:val="none" w:sz="0" w:space="0" w:color="auto"/>
        <w:left w:val="none" w:sz="0" w:space="0" w:color="auto"/>
        <w:bottom w:val="none" w:sz="0" w:space="0" w:color="auto"/>
        <w:right w:val="none" w:sz="0" w:space="0" w:color="auto"/>
      </w:divBdr>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31555719">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41940659">
      <w:bodyDiv w:val="1"/>
      <w:marLeft w:val="0"/>
      <w:marRight w:val="0"/>
      <w:marTop w:val="0"/>
      <w:marBottom w:val="0"/>
      <w:divBdr>
        <w:top w:val="none" w:sz="0" w:space="0" w:color="auto"/>
        <w:left w:val="none" w:sz="0" w:space="0" w:color="auto"/>
        <w:bottom w:val="none" w:sz="0" w:space="0" w:color="auto"/>
        <w:right w:val="none" w:sz="0" w:space="0" w:color="auto"/>
      </w:divBdr>
    </w:div>
    <w:div w:id="567956590">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45611801">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18691223">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18193959">
      <w:bodyDiv w:val="1"/>
      <w:marLeft w:val="0"/>
      <w:marRight w:val="0"/>
      <w:marTop w:val="0"/>
      <w:marBottom w:val="0"/>
      <w:divBdr>
        <w:top w:val="none" w:sz="0" w:space="0" w:color="auto"/>
        <w:left w:val="none" w:sz="0" w:space="0" w:color="auto"/>
        <w:bottom w:val="none" w:sz="0" w:space="0" w:color="auto"/>
        <w:right w:val="none" w:sz="0" w:space="0" w:color="auto"/>
      </w:divBdr>
    </w:div>
    <w:div w:id="1167478297">
      <w:bodyDiv w:val="1"/>
      <w:marLeft w:val="0"/>
      <w:marRight w:val="0"/>
      <w:marTop w:val="0"/>
      <w:marBottom w:val="0"/>
      <w:divBdr>
        <w:top w:val="none" w:sz="0" w:space="0" w:color="auto"/>
        <w:left w:val="none" w:sz="0" w:space="0" w:color="auto"/>
        <w:bottom w:val="none" w:sz="0" w:space="0" w:color="auto"/>
        <w:right w:val="none" w:sz="0" w:space="0" w:color="auto"/>
      </w:divBdr>
    </w:div>
    <w:div w:id="1215431558">
      <w:bodyDiv w:val="1"/>
      <w:marLeft w:val="0"/>
      <w:marRight w:val="0"/>
      <w:marTop w:val="0"/>
      <w:marBottom w:val="0"/>
      <w:divBdr>
        <w:top w:val="none" w:sz="0" w:space="0" w:color="auto"/>
        <w:left w:val="none" w:sz="0" w:space="0" w:color="auto"/>
        <w:bottom w:val="none" w:sz="0" w:space="0" w:color="auto"/>
        <w:right w:val="none" w:sz="0" w:space="0" w:color="auto"/>
      </w:divBdr>
    </w:div>
    <w:div w:id="1264416416">
      <w:bodyDiv w:val="1"/>
      <w:marLeft w:val="0"/>
      <w:marRight w:val="0"/>
      <w:marTop w:val="0"/>
      <w:marBottom w:val="0"/>
      <w:divBdr>
        <w:top w:val="none" w:sz="0" w:space="0" w:color="auto"/>
        <w:left w:val="none" w:sz="0" w:space="0" w:color="auto"/>
        <w:bottom w:val="none" w:sz="0" w:space="0" w:color="auto"/>
        <w:right w:val="none" w:sz="0" w:space="0" w:color="auto"/>
      </w:divBdr>
    </w:div>
    <w:div w:id="1350402002">
      <w:bodyDiv w:val="1"/>
      <w:marLeft w:val="0"/>
      <w:marRight w:val="0"/>
      <w:marTop w:val="0"/>
      <w:marBottom w:val="0"/>
      <w:divBdr>
        <w:top w:val="none" w:sz="0" w:space="0" w:color="auto"/>
        <w:left w:val="none" w:sz="0" w:space="0" w:color="auto"/>
        <w:bottom w:val="none" w:sz="0" w:space="0" w:color="auto"/>
        <w:right w:val="none" w:sz="0" w:space="0" w:color="auto"/>
      </w:divBdr>
    </w:div>
    <w:div w:id="1398626378">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763140477">
      <w:bodyDiv w:val="1"/>
      <w:marLeft w:val="0"/>
      <w:marRight w:val="0"/>
      <w:marTop w:val="0"/>
      <w:marBottom w:val="0"/>
      <w:divBdr>
        <w:top w:val="none" w:sz="0" w:space="0" w:color="auto"/>
        <w:left w:val="none" w:sz="0" w:space="0" w:color="auto"/>
        <w:bottom w:val="none" w:sz="0" w:space="0" w:color="auto"/>
        <w:right w:val="none" w:sz="0" w:space="0" w:color="auto"/>
      </w:divBdr>
    </w:div>
    <w:div w:id="1836190499">
      <w:bodyDiv w:val="1"/>
      <w:marLeft w:val="0"/>
      <w:marRight w:val="0"/>
      <w:marTop w:val="0"/>
      <w:marBottom w:val="0"/>
      <w:divBdr>
        <w:top w:val="none" w:sz="0" w:space="0" w:color="auto"/>
        <w:left w:val="none" w:sz="0" w:space="0" w:color="auto"/>
        <w:bottom w:val="none" w:sz="0" w:space="0" w:color="auto"/>
        <w:right w:val="none" w:sz="0" w:space="0" w:color="auto"/>
      </w:divBdr>
    </w:div>
    <w:div w:id="1918437704">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 w:id="2032874097">
      <w:bodyDiv w:val="1"/>
      <w:marLeft w:val="0"/>
      <w:marRight w:val="0"/>
      <w:marTop w:val="0"/>
      <w:marBottom w:val="0"/>
      <w:divBdr>
        <w:top w:val="none" w:sz="0" w:space="0" w:color="auto"/>
        <w:left w:val="none" w:sz="0" w:space="0" w:color="auto"/>
        <w:bottom w:val="none" w:sz="0" w:space="0" w:color="auto"/>
        <w:right w:val="none" w:sz="0" w:space="0" w:color="auto"/>
      </w:divBdr>
    </w:div>
    <w:div w:id="2085176236">
      <w:bodyDiv w:val="1"/>
      <w:marLeft w:val="0"/>
      <w:marRight w:val="0"/>
      <w:marTop w:val="0"/>
      <w:marBottom w:val="0"/>
      <w:divBdr>
        <w:top w:val="none" w:sz="0" w:space="0" w:color="auto"/>
        <w:left w:val="none" w:sz="0" w:space="0" w:color="auto"/>
        <w:bottom w:val="none" w:sz="0" w:space="0" w:color="auto"/>
        <w:right w:val="none" w:sz="0" w:space="0" w:color="auto"/>
      </w:divBdr>
    </w:div>
    <w:div w:id="2100173930">
      <w:bodyDiv w:val="1"/>
      <w:marLeft w:val="0"/>
      <w:marRight w:val="0"/>
      <w:marTop w:val="0"/>
      <w:marBottom w:val="0"/>
      <w:divBdr>
        <w:top w:val="none" w:sz="0" w:space="0" w:color="auto"/>
        <w:left w:val="none" w:sz="0" w:space="0" w:color="auto"/>
        <w:bottom w:val="none" w:sz="0" w:space="0" w:color="auto"/>
        <w:right w:val="none" w:sz="0" w:space="0" w:color="auto"/>
      </w:divBdr>
    </w:div>
    <w:div w:id="2104691601">
      <w:bodyDiv w:val="1"/>
      <w:marLeft w:val="0"/>
      <w:marRight w:val="0"/>
      <w:marTop w:val="0"/>
      <w:marBottom w:val="0"/>
      <w:divBdr>
        <w:top w:val="none" w:sz="0" w:space="0" w:color="auto"/>
        <w:left w:val="none" w:sz="0" w:space="0" w:color="auto"/>
        <w:bottom w:val="none" w:sz="0" w:space="0" w:color="auto"/>
        <w:right w:val="none" w:sz="0" w:space="0" w:color="auto"/>
      </w:divBdr>
    </w:div>
    <w:div w:id="211041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1999</Words>
  <Characters>11400</Characters>
  <Application>Microsoft Office Word</Application>
  <DocSecurity>0</DocSecurity>
  <Lines>95</Lines>
  <Paragraphs>26</Paragraphs>
  <ScaleCrop>false</ScaleCrop>
  <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2023-05-11T18:27:00Z</dcterms:created>
  <dcterms:modified xsi:type="dcterms:W3CDTF">2023-05-11T18:27:00Z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2023-05-11T18:27:41Z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a9de69f2-372e-481b-89cc-4d980ed34e68</vt:lpwstr>
  </property>
  <property fmtid="{D5CDD505-2E9C-101B-9397-08002B2CF9AE}" pid="8" name="MSIP_Label_83bcef13-7cac-433f-ba1d-47a323951816_ContentBits">
    <vt:lpwstr>0</vt:lpwstr>
  </property>
</Properties>
</file>